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C9D88" w14:textId="77777777" w:rsidR="000F6022" w:rsidRDefault="000F6022" w:rsidP="000F6022">
      <w:pPr>
        <w:autoSpaceDE w:val="0"/>
        <w:autoSpaceDN w:val="0"/>
        <w:adjustRightInd w:val="0"/>
        <w:spacing w:before="120" w:after="120" w:line="280" w:lineRule="atLeast"/>
        <w:jc w:val="center"/>
        <w:rPr>
          <w:rFonts w:cs="Arial"/>
          <w:b/>
          <w:bCs/>
          <w:caps/>
          <w:sz w:val="48"/>
          <w:szCs w:val="20"/>
        </w:rPr>
      </w:pPr>
      <w:r w:rsidRPr="000F6022">
        <w:rPr>
          <w:rFonts w:cs="Arial"/>
          <w:b/>
          <w:bCs/>
          <w:caps/>
          <w:sz w:val="48"/>
          <w:szCs w:val="20"/>
        </w:rPr>
        <w:t>ZADÁVACÍ DOKUMENTACE A POKYNY PRO ZPRACOVÁNÍ NABÍDKY</w:t>
      </w:r>
    </w:p>
    <w:p w14:paraId="51CC9D89" w14:textId="77777777" w:rsidR="000F6022" w:rsidRPr="00A553B1" w:rsidRDefault="000F6022" w:rsidP="000F6022">
      <w:pPr>
        <w:autoSpaceDE w:val="0"/>
        <w:autoSpaceDN w:val="0"/>
        <w:adjustRightInd w:val="0"/>
        <w:spacing w:before="120" w:after="120" w:line="280" w:lineRule="atLeast"/>
        <w:jc w:val="center"/>
        <w:rPr>
          <w:rFonts w:cs="Arial"/>
          <w:b/>
          <w:sz w:val="22"/>
          <w:szCs w:val="22"/>
        </w:rPr>
      </w:pPr>
    </w:p>
    <w:p w14:paraId="51CC9D8A" w14:textId="77777777" w:rsidR="000F6022" w:rsidRPr="00A553B1" w:rsidRDefault="000F6022" w:rsidP="000F6022">
      <w:pPr>
        <w:autoSpaceDE w:val="0"/>
        <w:autoSpaceDN w:val="0"/>
        <w:adjustRightInd w:val="0"/>
        <w:spacing w:before="120" w:after="120" w:line="280" w:lineRule="atLeast"/>
        <w:jc w:val="center"/>
        <w:rPr>
          <w:rFonts w:cs="Arial"/>
          <w:b/>
          <w:sz w:val="22"/>
          <w:szCs w:val="22"/>
        </w:rPr>
      </w:pPr>
      <w:r w:rsidRPr="00A553B1">
        <w:rPr>
          <w:rFonts w:cs="Arial"/>
          <w:b/>
          <w:sz w:val="22"/>
          <w:szCs w:val="22"/>
        </w:rPr>
        <w:t>k veřejné zakázce</w:t>
      </w:r>
    </w:p>
    <w:p w14:paraId="51CC9D8B" w14:textId="77777777" w:rsidR="000F6022" w:rsidRPr="00891DAC" w:rsidRDefault="000F6022" w:rsidP="000F6022">
      <w:pPr>
        <w:autoSpaceDE w:val="0"/>
        <w:autoSpaceDN w:val="0"/>
        <w:adjustRightInd w:val="0"/>
        <w:spacing w:before="120" w:after="120" w:line="280" w:lineRule="atLeast"/>
        <w:jc w:val="center"/>
        <w:rPr>
          <w:rFonts w:cs="Arial"/>
          <w:b/>
          <w:sz w:val="22"/>
          <w:szCs w:val="22"/>
        </w:rPr>
      </w:pPr>
    </w:p>
    <w:p w14:paraId="51CC9D8C" w14:textId="77777777" w:rsidR="000F6022" w:rsidRPr="00A553B1" w:rsidRDefault="0037619F" w:rsidP="000F602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r w:rsidRPr="00891DAC">
        <w:rPr>
          <w:rFonts w:cs="Arial"/>
          <w:b/>
          <w:bCs/>
          <w:color w:val="FFFFFF"/>
          <w:sz w:val="32"/>
          <w:szCs w:val="32"/>
        </w:rPr>
        <w:t>Správa lokální</w:t>
      </w:r>
      <w:r w:rsidRPr="0037619F">
        <w:rPr>
          <w:rFonts w:cs="Arial"/>
          <w:b/>
          <w:bCs/>
          <w:color w:val="FFFFFF"/>
          <w:sz w:val="32"/>
          <w:szCs w:val="32"/>
          <w:lang w:val="en-US"/>
        </w:rPr>
        <w:t xml:space="preserve"> ICT</w:t>
      </w:r>
      <w:r w:rsidRPr="00891DAC">
        <w:rPr>
          <w:rFonts w:cs="Arial"/>
          <w:b/>
          <w:bCs/>
          <w:color w:val="FFFFFF"/>
          <w:sz w:val="32"/>
          <w:szCs w:val="32"/>
        </w:rPr>
        <w:t xml:space="preserve"> infrastruktury</w:t>
      </w:r>
      <w:r w:rsidRPr="0037619F">
        <w:rPr>
          <w:rFonts w:cs="Arial"/>
          <w:b/>
          <w:bCs/>
          <w:color w:val="FFFFFF"/>
          <w:sz w:val="32"/>
          <w:szCs w:val="32"/>
          <w:lang w:val="en-US"/>
        </w:rPr>
        <w:t xml:space="preserve"> 2016 +</w:t>
      </w:r>
    </w:p>
    <w:p w14:paraId="51CC9D8D" w14:textId="287F113B" w:rsidR="000F6022" w:rsidRPr="00A553B1" w:rsidRDefault="00891DAC" w:rsidP="000F6022">
      <w:pPr>
        <w:pStyle w:val="Normln11"/>
        <w:spacing w:before="120" w:after="120" w:line="280" w:lineRule="atLeast"/>
        <w:jc w:val="center"/>
        <w:rPr>
          <w:rFonts w:cs="Arial"/>
          <w:sz w:val="20"/>
          <w:szCs w:val="20"/>
          <w:lang w:val="en-US"/>
        </w:rPr>
      </w:pPr>
      <w:r w:rsidRPr="00C63874">
        <w:rPr>
          <w:rFonts w:cs="Arial"/>
          <w:sz w:val="20"/>
          <w:szCs w:val="20"/>
        </w:rPr>
        <w:t>Ev. č.</w:t>
      </w:r>
      <w:r w:rsidR="000F6022" w:rsidRPr="00C63874">
        <w:rPr>
          <w:rFonts w:cs="Arial"/>
          <w:sz w:val="20"/>
          <w:szCs w:val="20"/>
        </w:rPr>
        <w:t xml:space="preserve">: </w:t>
      </w:r>
      <w:r w:rsidR="006F115F" w:rsidRPr="006F115F">
        <w:rPr>
          <w:rFonts w:cs="Arial"/>
          <w:sz w:val="20"/>
          <w:szCs w:val="20"/>
          <w:lang w:val="en-US"/>
        </w:rPr>
        <w:t>518806</w:t>
      </w:r>
    </w:p>
    <w:p w14:paraId="51CC9D8E" w14:textId="77777777" w:rsidR="000F6022" w:rsidRPr="00A553B1" w:rsidRDefault="000F6022" w:rsidP="000F6022">
      <w:pPr>
        <w:pStyle w:val="Normln11"/>
        <w:spacing w:before="120" w:after="120" w:line="280" w:lineRule="atLeast"/>
        <w:jc w:val="center"/>
        <w:rPr>
          <w:rFonts w:cs="Arial"/>
          <w:b/>
          <w:sz w:val="20"/>
          <w:szCs w:val="20"/>
        </w:rPr>
      </w:pPr>
    </w:p>
    <w:p w14:paraId="51CC9D8F" w14:textId="77777777" w:rsidR="000F6022" w:rsidRPr="00A553B1" w:rsidRDefault="000F6022" w:rsidP="000F6022">
      <w:pPr>
        <w:pStyle w:val="Normln11"/>
        <w:spacing w:line="280" w:lineRule="atLeast"/>
        <w:jc w:val="center"/>
        <w:rPr>
          <w:rFonts w:cs="Arial"/>
          <w:b/>
          <w:sz w:val="20"/>
          <w:szCs w:val="20"/>
        </w:rPr>
      </w:pPr>
      <w:r w:rsidRPr="00A553B1">
        <w:rPr>
          <w:rFonts w:cs="Arial"/>
          <w:b/>
          <w:sz w:val="20"/>
          <w:szCs w:val="20"/>
        </w:rPr>
        <w:t xml:space="preserve">zadávané v nadlimitním </w:t>
      </w:r>
      <w:r w:rsidR="00551E30">
        <w:rPr>
          <w:rFonts w:cs="Arial"/>
          <w:b/>
          <w:sz w:val="20"/>
          <w:szCs w:val="20"/>
        </w:rPr>
        <w:t xml:space="preserve">otevřeném </w:t>
      </w:r>
      <w:r w:rsidRPr="00A553B1">
        <w:rPr>
          <w:rFonts w:cs="Arial"/>
          <w:b/>
          <w:sz w:val="20"/>
          <w:szCs w:val="20"/>
        </w:rPr>
        <w:t>řízení dle zákona č. 137/2006 Sb.,</w:t>
      </w:r>
    </w:p>
    <w:p w14:paraId="51CC9D90" w14:textId="77777777" w:rsidR="000F6022" w:rsidRPr="00A553B1" w:rsidRDefault="000F6022" w:rsidP="000F6022">
      <w:pPr>
        <w:pStyle w:val="Normln11"/>
        <w:spacing w:line="280" w:lineRule="atLeast"/>
        <w:jc w:val="center"/>
        <w:rPr>
          <w:rFonts w:cs="Arial"/>
        </w:rPr>
      </w:pPr>
      <w:r w:rsidRPr="00A553B1">
        <w:rPr>
          <w:rFonts w:cs="Arial"/>
          <w:b/>
          <w:sz w:val="20"/>
          <w:szCs w:val="20"/>
        </w:rPr>
        <w:t>o veřejných zakázkách, ve  znění pozdějších předpisů (dále jen „ZVZ“)</w:t>
      </w:r>
    </w:p>
    <w:p w14:paraId="51CC9D91" w14:textId="77777777" w:rsidR="000F6022" w:rsidRPr="00A553B1" w:rsidRDefault="000F6022" w:rsidP="000F6022">
      <w:pPr>
        <w:spacing w:before="360" w:after="120" w:line="280" w:lineRule="atLeast"/>
        <w:jc w:val="center"/>
        <w:rPr>
          <w:rFonts w:cs="Arial"/>
          <w:b/>
          <w:szCs w:val="20"/>
        </w:rPr>
      </w:pPr>
      <w:r w:rsidRPr="00A553B1">
        <w:rPr>
          <w:rFonts w:cs="Arial"/>
          <w:b/>
          <w:szCs w:val="20"/>
        </w:rPr>
        <w:t>Zadavatel veřejné zakázky:</w:t>
      </w:r>
    </w:p>
    <w:p w14:paraId="51CC9D92" w14:textId="77777777" w:rsidR="000F6022" w:rsidRPr="00A553B1" w:rsidRDefault="000F6022" w:rsidP="000F6022">
      <w:pPr>
        <w:spacing w:before="120" w:after="120" w:line="280" w:lineRule="atLeast"/>
        <w:jc w:val="center"/>
        <w:rPr>
          <w:rFonts w:cs="Arial"/>
          <w:szCs w:val="20"/>
        </w:rPr>
      </w:pPr>
      <w:r w:rsidRPr="00A553B1">
        <w:rPr>
          <w:rFonts w:cs="Arial"/>
          <w:szCs w:val="20"/>
        </w:rPr>
        <w:t>Česká republika – Ministerstvo práce a sociálních věcí</w:t>
      </w:r>
    </w:p>
    <w:p w14:paraId="51CC9D93" w14:textId="77777777" w:rsidR="000F6022" w:rsidRPr="00A553B1" w:rsidRDefault="000F6022" w:rsidP="000F6022">
      <w:pPr>
        <w:spacing w:before="120" w:after="120" w:line="280" w:lineRule="atLeast"/>
        <w:jc w:val="center"/>
        <w:rPr>
          <w:rFonts w:cs="Arial"/>
          <w:szCs w:val="20"/>
        </w:rPr>
      </w:pPr>
      <w:r w:rsidRPr="00A553B1">
        <w:rPr>
          <w:rFonts w:cs="Arial"/>
          <w:szCs w:val="20"/>
        </w:rPr>
        <w:t>se sídlem Na Poříčním právu 1/376, 128 01 Praha 2</w:t>
      </w:r>
    </w:p>
    <w:p w14:paraId="51CC9D94" w14:textId="77777777" w:rsidR="000F6022" w:rsidRPr="00A553B1" w:rsidRDefault="000F6022" w:rsidP="000F6022">
      <w:pPr>
        <w:spacing w:before="120" w:after="120" w:line="280" w:lineRule="atLeast"/>
        <w:jc w:val="center"/>
        <w:rPr>
          <w:rFonts w:cs="Arial"/>
          <w:szCs w:val="20"/>
        </w:rPr>
      </w:pPr>
      <w:r w:rsidRPr="00A553B1">
        <w:rPr>
          <w:rFonts w:cs="Arial"/>
          <w:szCs w:val="20"/>
        </w:rPr>
        <w:t>IČO: 00551023</w:t>
      </w:r>
    </w:p>
    <w:p w14:paraId="51CC9D95" w14:textId="77777777" w:rsidR="000F6022" w:rsidRPr="00A553B1" w:rsidRDefault="000F6022" w:rsidP="000F6022">
      <w:pPr>
        <w:spacing w:before="120" w:after="120" w:line="280" w:lineRule="atLeast"/>
        <w:jc w:val="center"/>
        <w:rPr>
          <w:rFonts w:cs="Arial"/>
          <w:szCs w:val="20"/>
        </w:rPr>
      </w:pPr>
      <w:r w:rsidRPr="00A553B1">
        <w:rPr>
          <w:rFonts w:cs="Arial"/>
          <w:noProof/>
          <w:szCs w:val="20"/>
        </w:rPr>
        <w:drawing>
          <wp:anchor distT="0" distB="0" distL="114300" distR="114300" simplePos="0" relativeHeight="251659264" behindDoc="1" locked="0" layoutInCell="1" allowOverlap="1" wp14:anchorId="51CC9EDA" wp14:editId="51CC9EDB">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1CC9D96" w14:textId="77777777" w:rsidR="000F6022" w:rsidRPr="00A553B1" w:rsidRDefault="000F6022" w:rsidP="000F6022">
      <w:pPr>
        <w:tabs>
          <w:tab w:val="left" w:pos="0"/>
        </w:tabs>
        <w:spacing w:before="120" w:after="120" w:line="280" w:lineRule="atLeast"/>
        <w:rPr>
          <w:rFonts w:cs="Arial"/>
          <w:szCs w:val="20"/>
        </w:rPr>
      </w:pPr>
    </w:p>
    <w:p w14:paraId="51CC9D97" w14:textId="77777777" w:rsidR="000F6022" w:rsidRPr="00A553B1" w:rsidRDefault="000F6022" w:rsidP="000F6022">
      <w:pPr>
        <w:tabs>
          <w:tab w:val="left" w:pos="0"/>
        </w:tabs>
        <w:spacing w:before="120" w:after="120" w:line="280" w:lineRule="atLeast"/>
        <w:rPr>
          <w:rFonts w:cs="Arial"/>
          <w:szCs w:val="20"/>
        </w:rPr>
      </w:pPr>
    </w:p>
    <w:p w14:paraId="51CC9D98" w14:textId="77777777" w:rsidR="000F6022" w:rsidRPr="00A553B1" w:rsidRDefault="000F6022" w:rsidP="000F6022">
      <w:pPr>
        <w:tabs>
          <w:tab w:val="left" w:pos="0"/>
        </w:tabs>
        <w:spacing w:before="120" w:after="120" w:line="280" w:lineRule="atLeast"/>
        <w:rPr>
          <w:rFonts w:cs="Arial"/>
          <w:szCs w:val="20"/>
        </w:rPr>
      </w:pPr>
    </w:p>
    <w:p w14:paraId="51CC9D99" w14:textId="77777777" w:rsidR="000F6022" w:rsidRPr="00A553B1" w:rsidRDefault="000F6022" w:rsidP="000F6022">
      <w:pPr>
        <w:tabs>
          <w:tab w:val="left" w:pos="0"/>
        </w:tabs>
        <w:spacing w:before="120" w:after="120" w:line="280" w:lineRule="atLeast"/>
        <w:rPr>
          <w:rFonts w:cs="Arial"/>
          <w:szCs w:val="20"/>
        </w:rPr>
      </w:pPr>
    </w:p>
    <w:p w14:paraId="51CC9D9A" w14:textId="77777777" w:rsidR="000F6022" w:rsidRPr="00A553B1" w:rsidRDefault="000F6022" w:rsidP="000F6022">
      <w:pPr>
        <w:tabs>
          <w:tab w:val="left" w:pos="0"/>
        </w:tabs>
        <w:spacing w:before="120" w:after="120" w:line="280" w:lineRule="atLeast"/>
        <w:rPr>
          <w:rFonts w:cs="Arial"/>
          <w:szCs w:val="20"/>
        </w:rPr>
      </w:pPr>
    </w:p>
    <w:p w14:paraId="51CC9D9B" w14:textId="77777777" w:rsidR="000F6022" w:rsidRPr="00A553B1" w:rsidRDefault="000F6022" w:rsidP="000F6022">
      <w:pPr>
        <w:tabs>
          <w:tab w:val="left" w:pos="0"/>
        </w:tabs>
        <w:spacing w:before="120" w:after="120" w:line="280" w:lineRule="atLeast"/>
        <w:rPr>
          <w:rFonts w:cs="Arial"/>
          <w:szCs w:val="20"/>
        </w:rPr>
      </w:pPr>
    </w:p>
    <w:p w14:paraId="51CC9D9C" w14:textId="77777777" w:rsidR="000F6022" w:rsidRPr="00A553B1" w:rsidRDefault="000F6022" w:rsidP="000F6022">
      <w:pPr>
        <w:tabs>
          <w:tab w:val="left" w:pos="0"/>
        </w:tabs>
        <w:spacing w:before="120" w:after="120" w:line="280" w:lineRule="atLeast"/>
        <w:jc w:val="center"/>
        <w:rPr>
          <w:rFonts w:cs="Arial"/>
          <w:szCs w:val="20"/>
        </w:rPr>
      </w:pPr>
      <w:r w:rsidRPr="00A553B1">
        <w:rPr>
          <w:rFonts w:cs="Arial"/>
          <w:szCs w:val="20"/>
        </w:rPr>
        <w:t>(dále jen „</w:t>
      </w:r>
      <w:r w:rsidRPr="00A553B1">
        <w:rPr>
          <w:rFonts w:cs="Arial"/>
          <w:b/>
          <w:szCs w:val="20"/>
        </w:rPr>
        <w:t>zadavatel</w:t>
      </w:r>
      <w:r w:rsidRPr="00A553B1">
        <w:rPr>
          <w:rFonts w:cs="Arial"/>
          <w:szCs w:val="20"/>
        </w:rPr>
        <w:t>“ nebo „</w:t>
      </w:r>
      <w:r w:rsidRPr="00A553B1">
        <w:rPr>
          <w:rFonts w:cs="Arial"/>
          <w:b/>
          <w:szCs w:val="20"/>
        </w:rPr>
        <w:t>MPSV</w:t>
      </w:r>
      <w:r w:rsidRPr="00A553B1">
        <w:rPr>
          <w:rFonts w:cs="Arial"/>
          <w:szCs w:val="20"/>
        </w:rPr>
        <w:t>“)</w:t>
      </w:r>
    </w:p>
    <w:p w14:paraId="51CC9D9D" w14:textId="77777777" w:rsidR="000F6022" w:rsidRPr="00A553B1" w:rsidRDefault="000F6022" w:rsidP="000F6022">
      <w:pPr>
        <w:tabs>
          <w:tab w:val="left" w:pos="0"/>
        </w:tabs>
        <w:spacing w:before="120" w:after="120" w:line="280" w:lineRule="atLeast"/>
        <w:rPr>
          <w:rFonts w:cs="Arial"/>
          <w:szCs w:val="20"/>
        </w:rPr>
      </w:pPr>
      <w:r w:rsidRPr="00A553B1">
        <w:rPr>
          <w:rFonts w:cs="Arial"/>
          <w:szCs w:val="20"/>
        </w:rPr>
        <w:t>_____________________________________________</w:t>
      </w:r>
    </w:p>
    <w:p w14:paraId="51CC9D9E" w14:textId="77777777" w:rsidR="000F6022" w:rsidRPr="00A553B1" w:rsidRDefault="000F6022" w:rsidP="000F6022">
      <w:pPr>
        <w:tabs>
          <w:tab w:val="left" w:pos="0"/>
        </w:tabs>
        <w:spacing w:line="280" w:lineRule="atLeast"/>
        <w:rPr>
          <w:rFonts w:cs="Arial"/>
          <w:szCs w:val="20"/>
          <w:u w:val="single"/>
        </w:rPr>
      </w:pPr>
      <w:r w:rsidRPr="00A553B1">
        <w:rPr>
          <w:rFonts w:cs="Arial"/>
          <w:szCs w:val="20"/>
          <w:u w:val="single"/>
        </w:rPr>
        <w:t>Osoba oprávněná zastupovat zadavatele</w:t>
      </w:r>
    </w:p>
    <w:p w14:paraId="7D4947EF" w14:textId="77777777" w:rsidR="008215A8" w:rsidRDefault="008215A8" w:rsidP="008215A8">
      <w:pPr>
        <w:tabs>
          <w:tab w:val="left" w:pos="0"/>
        </w:tabs>
        <w:spacing w:line="280" w:lineRule="atLeast"/>
        <w:rPr>
          <w:rFonts w:cs="Arial"/>
          <w:szCs w:val="20"/>
        </w:rPr>
      </w:pPr>
      <w:r w:rsidRPr="00B86B68">
        <w:rPr>
          <w:rFonts w:cs="Arial"/>
          <w:szCs w:val="20"/>
        </w:rPr>
        <w:t>Mgr. Bc. Robert Baxa, náměstek ministryně pro řízení sekce informačních technologií</w:t>
      </w:r>
    </w:p>
    <w:p w14:paraId="51CC9DA0" w14:textId="77777777" w:rsidR="000F6022" w:rsidRPr="00A553B1" w:rsidRDefault="000F6022" w:rsidP="000F6022">
      <w:pPr>
        <w:spacing w:before="60" w:line="280" w:lineRule="atLeast"/>
        <w:rPr>
          <w:rFonts w:cs="Arial"/>
          <w:szCs w:val="20"/>
          <w:u w:val="single"/>
        </w:rPr>
      </w:pPr>
    </w:p>
    <w:p w14:paraId="6EF96C4A" w14:textId="77777777" w:rsidR="00974117" w:rsidRPr="00C15C8E" w:rsidRDefault="00974117" w:rsidP="00974117">
      <w:pPr>
        <w:spacing w:line="280" w:lineRule="atLeast"/>
        <w:rPr>
          <w:rFonts w:cs="Arial"/>
          <w:szCs w:val="20"/>
        </w:rPr>
        <w:sectPr w:rsidR="00974117" w:rsidRPr="00C15C8E" w:rsidSect="00224060">
          <w:headerReference w:type="default" r:id="rId14"/>
          <w:footerReference w:type="even" r:id="rId15"/>
          <w:footerReference w:type="default" r:id="rId16"/>
          <w:pgSz w:w="11906" w:h="16838"/>
          <w:pgMar w:top="1418" w:right="1418" w:bottom="1418" w:left="1418" w:header="709" w:footer="709" w:gutter="0"/>
          <w:cols w:space="708"/>
          <w:titlePg/>
          <w:docGrid w:linePitch="360"/>
        </w:sectPr>
      </w:pPr>
    </w:p>
    <w:p w14:paraId="71BC3543" w14:textId="77777777" w:rsidR="00974117" w:rsidRPr="00A1644C" w:rsidRDefault="00974117" w:rsidP="00974117">
      <w:pPr>
        <w:tabs>
          <w:tab w:val="left" w:pos="0"/>
        </w:tabs>
        <w:spacing w:line="280" w:lineRule="atLeast"/>
        <w:rPr>
          <w:rFonts w:cs="Arial"/>
          <w:szCs w:val="20"/>
        </w:rPr>
      </w:pPr>
      <w:r w:rsidRPr="00A1644C">
        <w:rPr>
          <w:rFonts w:cs="Arial"/>
          <w:szCs w:val="20"/>
          <w:u w:val="single"/>
        </w:rPr>
        <w:lastRenderedPageBreak/>
        <w:t xml:space="preserve">Zástupce zadavatele </w:t>
      </w:r>
    </w:p>
    <w:p w14:paraId="5C543836" w14:textId="77777777" w:rsidR="00974117" w:rsidRPr="00A1644C" w:rsidRDefault="00974117" w:rsidP="00974117">
      <w:pPr>
        <w:tabs>
          <w:tab w:val="left" w:pos="0"/>
        </w:tabs>
        <w:spacing w:line="280" w:lineRule="atLeast"/>
        <w:jc w:val="left"/>
        <w:rPr>
          <w:rFonts w:cs="Arial"/>
        </w:rPr>
      </w:pPr>
      <w:r w:rsidRPr="00A1644C">
        <w:rPr>
          <w:rFonts w:cs="Arial"/>
        </w:rPr>
        <w:t>Sdružení ROTGO</w:t>
      </w:r>
    </w:p>
    <w:p w14:paraId="7F9E2B2E" w14:textId="3E5EED34" w:rsidR="00974117" w:rsidRPr="00A1644C" w:rsidRDefault="00974117" w:rsidP="00974117">
      <w:pPr>
        <w:spacing w:line="280" w:lineRule="atLeast"/>
        <w:rPr>
          <w:rFonts w:cs="Arial"/>
          <w:szCs w:val="20"/>
          <w:u w:val="single"/>
        </w:rPr>
      </w:pPr>
      <w:r w:rsidRPr="00A1644C">
        <w:rPr>
          <w:rFonts w:cs="Arial"/>
        </w:rPr>
        <w:t xml:space="preserve">vedoucí člen sdružení </w:t>
      </w:r>
      <w:r w:rsidRPr="00A1644C">
        <w:rPr>
          <w:rFonts w:cs="Arial"/>
          <w:bCs/>
        </w:rPr>
        <w:t>ROWAN LEGAL, advokátní kancelář s.r.o.</w:t>
      </w:r>
      <w:r w:rsidRPr="00A1644C">
        <w:rPr>
          <w:rFonts w:cs="Arial"/>
        </w:rPr>
        <w:t xml:space="preserve">, člen sdružení </w:t>
      </w:r>
      <w:r w:rsidRPr="00A1644C">
        <w:rPr>
          <w:rFonts w:cs="Arial"/>
          <w:bCs/>
        </w:rPr>
        <w:t xml:space="preserve">GORDION s.r.o. </w:t>
      </w:r>
      <w:r w:rsidRPr="00A1644C">
        <w:rPr>
          <w:rFonts w:cs="Arial"/>
        </w:rPr>
        <w:t>a člen sdružení</w:t>
      </w:r>
      <w:r w:rsidRPr="00A1644C">
        <w:rPr>
          <w:rFonts w:cs="Arial"/>
          <w:bCs/>
        </w:rPr>
        <w:t xml:space="preserve"> FIALA, TEJKAL A PARTNEŘI, ADVOKÁTNÍ KANCELÁŘ, S.R.O.</w:t>
      </w:r>
      <w:r>
        <w:rPr>
          <w:rFonts w:cs="Arial"/>
          <w:bCs/>
        </w:rPr>
        <w:br w:type="column"/>
      </w:r>
      <w:r w:rsidRPr="00A1644C">
        <w:rPr>
          <w:rFonts w:cs="Arial"/>
          <w:szCs w:val="20"/>
          <w:u w:val="single"/>
        </w:rPr>
        <w:lastRenderedPageBreak/>
        <w:t>Kontaktní adresa pro komunikaci s uchazeči</w:t>
      </w:r>
    </w:p>
    <w:p w14:paraId="71EB6DA8" w14:textId="77777777" w:rsidR="00974117" w:rsidRPr="00A1644C" w:rsidRDefault="00974117" w:rsidP="00974117">
      <w:pPr>
        <w:tabs>
          <w:tab w:val="left" w:pos="0"/>
        </w:tabs>
        <w:spacing w:line="280" w:lineRule="atLeast"/>
        <w:jc w:val="left"/>
        <w:rPr>
          <w:rFonts w:cs="Arial"/>
        </w:rPr>
      </w:pPr>
      <w:r w:rsidRPr="00A1644C">
        <w:rPr>
          <w:rFonts w:cs="Arial"/>
        </w:rPr>
        <w:t>FIALA, TEJKAL A PARTNEŘI,</w:t>
      </w:r>
    </w:p>
    <w:p w14:paraId="6FDAC03D" w14:textId="77777777" w:rsidR="00974117" w:rsidRPr="00A1644C" w:rsidRDefault="00974117" w:rsidP="00974117">
      <w:pPr>
        <w:tabs>
          <w:tab w:val="left" w:pos="0"/>
        </w:tabs>
        <w:spacing w:line="280" w:lineRule="atLeast"/>
        <w:jc w:val="left"/>
        <w:rPr>
          <w:rFonts w:cs="Arial"/>
        </w:rPr>
      </w:pPr>
      <w:r w:rsidRPr="00A1644C">
        <w:rPr>
          <w:rFonts w:cs="Arial"/>
        </w:rPr>
        <w:t>ADVOKÁTNÍ KANCELÁŘ, S.R.O.</w:t>
      </w:r>
    </w:p>
    <w:p w14:paraId="360DC7E4" w14:textId="77777777" w:rsidR="00974117" w:rsidRPr="00A1644C" w:rsidRDefault="00974117" w:rsidP="00974117">
      <w:pPr>
        <w:tabs>
          <w:tab w:val="left" w:pos="0"/>
        </w:tabs>
        <w:spacing w:line="280" w:lineRule="atLeast"/>
        <w:jc w:val="left"/>
        <w:rPr>
          <w:rFonts w:cs="Arial"/>
        </w:rPr>
      </w:pPr>
      <w:r w:rsidRPr="00A1644C">
        <w:rPr>
          <w:rFonts w:cs="Arial"/>
        </w:rPr>
        <w:t>Helfertova 2040/13</w:t>
      </w:r>
    </w:p>
    <w:p w14:paraId="49BA46AD" w14:textId="77777777" w:rsidR="00974117" w:rsidRPr="00A1644C" w:rsidRDefault="00974117" w:rsidP="00974117">
      <w:pPr>
        <w:tabs>
          <w:tab w:val="left" w:pos="0"/>
        </w:tabs>
        <w:spacing w:line="280" w:lineRule="atLeast"/>
        <w:jc w:val="left"/>
        <w:rPr>
          <w:rFonts w:cs="Arial"/>
        </w:rPr>
      </w:pPr>
      <w:r w:rsidRPr="00A1644C">
        <w:rPr>
          <w:rFonts w:cs="Arial"/>
        </w:rPr>
        <w:t>613 00 Brno – Černá Pole</w:t>
      </w:r>
    </w:p>
    <w:p w14:paraId="0A363451" w14:textId="77777777" w:rsidR="00974117" w:rsidRPr="00A1644C" w:rsidRDefault="00974117" w:rsidP="00974117">
      <w:pPr>
        <w:tabs>
          <w:tab w:val="left" w:pos="0"/>
        </w:tabs>
        <w:spacing w:line="280" w:lineRule="atLeast"/>
        <w:jc w:val="left"/>
        <w:rPr>
          <w:rFonts w:cs="Arial"/>
        </w:rPr>
      </w:pPr>
      <w:r w:rsidRPr="00A1644C">
        <w:rPr>
          <w:rFonts w:cs="Arial"/>
        </w:rPr>
        <w:t>kontaktní osoba Mgr. Petr Pernica</w:t>
      </w:r>
    </w:p>
    <w:p w14:paraId="5C81B641" w14:textId="77777777" w:rsidR="00974117" w:rsidRPr="00C15C8E" w:rsidRDefault="00974117" w:rsidP="00974117">
      <w:pPr>
        <w:spacing w:line="280" w:lineRule="atLeast"/>
        <w:rPr>
          <w:rFonts w:cs="Arial"/>
        </w:rPr>
        <w:sectPr w:rsidR="00974117" w:rsidRPr="00C15C8E" w:rsidSect="00224060">
          <w:type w:val="continuous"/>
          <w:pgSz w:w="11906" w:h="16838"/>
          <w:pgMar w:top="1418" w:right="1418" w:bottom="1418" w:left="1418" w:header="709" w:footer="709" w:gutter="0"/>
          <w:cols w:num="2" w:space="708"/>
          <w:titlePg/>
          <w:docGrid w:linePitch="360"/>
        </w:sectPr>
      </w:pPr>
      <w:r w:rsidRPr="00A1644C">
        <w:rPr>
          <w:rFonts w:cs="Arial"/>
        </w:rPr>
        <w:t>tel.: +420 541 211 528, e-mail: zakazky@akfiala.cz</w:t>
      </w:r>
    </w:p>
    <w:p w14:paraId="51CC9DA9" w14:textId="2AF61A62" w:rsidR="008B7166" w:rsidRDefault="008B7166">
      <w:pPr>
        <w:jc w:val="left"/>
        <w:rPr>
          <w:b/>
          <w:u w:val="single"/>
        </w:rPr>
      </w:pPr>
    </w:p>
    <w:p w14:paraId="51CC9DAA" w14:textId="77777777" w:rsidR="00333F6A" w:rsidRPr="000F6022" w:rsidRDefault="00333F6A" w:rsidP="000F6022">
      <w:pPr>
        <w:jc w:val="left"/>
        <w:rPr>
          <w:b/>
          <w:u w:val="single"/>
        </w:rPr>
      </w:pPr>
      <w:r w:rsidRPr="000F6022">
        <w:rPr>
          <w:b/>
          <w:u w:val="single"/>
        </w:rPr>
        <w:t>OBSAH</w:t>
      </w:r>
    </w:p>
    <w:p w14:paraId="61786FE5" w14:textId="77777777" w:rsidR="00585A8B" w:rsidRPr="00585A8B" w:rsidRDefault="006F1E71">
      <w:pPr>
        <w:pStyle w:val="Obsah1"/>
        <w:rPr>
          <w:rFonts w:eastAsiaTheme="minorEastAsia"/>
          <w:b w:val="0"/>
          <w:bCs w:val="0"/>
          <w:caps w:val="0"/>
          <w:noProof/>
          <w:sz w:val="22"/>
          <w:szCs w:val="22"/>
        </w:rPr>
      </w:pPr>
      <w:r w:rsidRPr="00585A8B">
        <w:rPr>
          <w:b w:val="0"/>
          <w:color w:val="FF0000"/>
        </w:rPr>
        <w:fldChar w:fldCharType="begin"/>
      </w:r>
      <w:r w:rsidR="00A749C4" w:rsidRPr="00585A8B">
        <w:rPr>
          <w:b w:val="0"/>
          <w:color w:val="FF0000"/>
        </w:rPr>
        <w:instrText xml:space="preserve"> TOC \h \z \t "Nadpis 1;1" </w:instrText>
      </w:r>
      <w:r w:rsidRPr="00585A8B">
        <w:rPr>
          <w:b w:val="0"/>
          <w:color w:val="FF0000"/>
        </w:rPr>
        <w:fldChar w:fldCharType="separate"/>
      </w:r>
      <w:hyperlink w:anchor="_Toc430851190" w:history="1">
        <w:r w:rsidR="00585A8B" w:rsidRPr="00585A8B">
          <w:rPr>
            <w:rStyle w:val="Hypertextovodkaz"/>
            <w:rFonts w:ascii="Arial" w:hAnsi="Arial" w:cs="Arial"/>
            <w:noProof/>
          </w:rPr>
          <w:t>1.</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Klasifikace předmětu plnění veřejné zakázky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_Toc430851190 \h </w:instrText>
        </w:r>
        <w:r w:rsidR="00585A8B" w:rsidRPr="00585A8B">
          <w:rPr>
            <w:noProof/>
            <w:webHidden/>
          </w:rPr>
        </w:r>
        <w:r w:rsidR="00585A8B" w:rsidRPr="00585A8B">
          <w:rPr>
            <w:noProof/>
            <w:webHidden/>
          </w:rPr>
          <w:fldChar w:fldCharType="separate"/>
        </w:r>
        <w:r w:rsidR="00012D6D">
          <w:rPr>
            <w:noProof/>
            <w:webHidden/>
          </w:rPr>
          <w:t>3</w:t>
        </w:r>
        <w:r w:rsidR="00585A8B" w:rsidRPr="00585A8B">
          <w:rPr>
            <w:noProof/>
            <w:webHidden/>
          </w:rPr>
          <w:fldChar w:fldCharType="end"/>
        </w:r>
      </w:hyperlink>
    </w:p>
    <w:p w14:paraId="64699B2D" w14:textId="77777777" w:rsidR="00585A8B" w:rsidRPr="00585A8B" w:rsidRDefault="00012D6D">
      <w:pPr>
        <w:pStyle w:val="Obsah1"/>
        <w:rPr>
          <w:rFonts w:eastAsiaTheme="minorEastAsia"/>
          <w:b w:val="0"/>
          <w:bCs w:val="0"/>
          <w:caps w:val="0"/>
          <w:noProof/>
          <w:sz w:val="22"/>
          <w:szCs w:val="22"/>
        </w:rPr>
      </w:pPr>
      <w:hyperlink w:anchor="_Toc430851191" w:history="1">
        <w:r w:rsidR="00585A8B" w:rsidRPr="00585A8B">
          <w:rPr>
            <w:rStyle w:val="Hypertextovodkaz"/>
            <w:rFonts w:ascii="Arial" w:hAnsi="Arial" w:cs="Arial"/>
            <w:noProof/>
          </w:rPr>
          <w:t>2.</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Předmět plnění veřejné zakázky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_Toc430851191 \h </w:instrText>
        </w:r>
        <w:r w:rsidR="00585A8B" w:rsidRPr="00585A8B">
          <w:rPr>
            <w:noProof/>
            <w:webHidden/>
          </w:rPr>
        </w:r>
        <w:r w:rsidR="00585A8B" w:rsidRPr="00585A8B">
          <w:rPr>
            <w:noProof/>
            <w:webHidden/>
          </w:rPr>
          <w:fldChar w:fldCharType="separate"/>
        </w:r>
        <w:r>
          <w:rPr>
            <w:noProof/>
            <w:webHidden/>
          </w:rPr>
          <w:t>3</w:t>
        </w:r>
        <w:r w:rsidR="00585A8B" w:rsidRPr="00585A8B">
          <w:rPr>
            <w:noProof/>
            <w:webHidden/>
          </w:rPr>
          <w:fldChar w:fldCharType="end"/>
        </w:r>
      </w:hyperlink>
    </w:p>
    <w:p w14:paraId="4272F845" w14:textId="77777777" w:rsidR="00585A8B" w:rsidRPr="00585A8B" w:rsidRDefault="00012D6D">
      <w:pPr>
        <w:pStyle w:val="Obsah1"/>
        <w:rPr>
          <w:rFonts w:eastAsiaTheme="minorEastAsia"/>
          <w:b w:val="0"/>
          <w:bCs w:val="0"/>
          <w:caps w:val="0"/>
          <w:noProof/>
          <w:sz w:val="22"/>
          <w:szCs w:val="22"/>
        </w:rPr>
      </w:pPr>
      <w:hyperlink w:anchor="_Toc430851192" w:history="1">
        <w:r w:rsidR="00585A8B" w:rsidRPr="00585A8B">
          <w:rPr>
            <w:rStyle w:val="Hypertextovodkaz"/>
            <w:rFonts w:ascii="Arial" w:hAnsi="Arial" w:cs="Arial"/>
            <w:noProof/>
          </w:rPr>
          <w:t>3.</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Podmínky plnění veřejné zakázky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_Toc430851192 \h </w:instrText>
        </w:r>
        <w:r w:rsidR="00585A8B" w:rsidRPr="00585A8B">
          <w:rPr>
            <w:noProof/>
            <w:webHidden/>
          </w:rPr>
        </w:r>
        <w:r w:rsidR="00585A8B" w:rsidRPr="00585A8B">
          <w:rPr>
            <w:noProof/>
            <w:webHidden/>
          </w:rPr>
          <w:fldChar w:fldCharType="separate"/>
        </w:r>
        <w:r>
          <w:rPr>
            <w:noProof/>
            <w:webHidden/>
          </w:rPr>
          <w:t>4</w:t>
        </w:r>
        <w:r w:rsidR="00585A8B" w:rsidRPr="00585A8B">
          <w:rPr>
            <w:noProof/>
            <w:webHidden/>
          </w:rPr>
          <w:fldChar w:fldCharType="end"/>
        </w:r>
      </w:hyperlink>
    </w:p>
    <w:p w14:paraId="4FAB509F" w14:textId="77777777" w:rsidR="00585A8B" w:rsidRPr="00585A8B" w:rsidRDefault="00012D6D">
      <w:pPr>
        <w:pStyle w:val="Obsah1"/>
        <w:rPr>
          <w:rFonts w:eastAsiaTheme="minorEastAsia"/>
          <w:b w:val="0"/>
          <w:bCs w:val="0"/>
          <w:caps w:val="0"/>
          <w:noProof/>
          <w:sz w:val="22"/>
          <w:szCs w:val="22"/>
        </w:rPr>
      </w:pPr>
      <w:hyperlink w:anchor="_Toc430851193" w:history="1">
        <w:r w:rsidR="00585A8B" w:rsidRPr="00585A8B">
          <w:rPr>
            <w:rStyle w:val="Hypertextovodkaz"/>
            <w:rFonts w:ascii="Arial" w:hAnsi="Arial" w:cs="Arial"/>
            <w:noProof/>
          </w:rPr>
          <w:t>4.</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Požadavky na varianty nabídky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_Toc430851193 \h </w:instrText>
        </w:r>
        <w:r w:rsidR="00585A8B" w:rsidRPr="00585A8B">
          <w:rPr>
            <w:noProof/>
            <w:webHidden/>
          </w:rPr>
        </w:r>
        <w:r w:rsidR="00585A8B" w:rsidRPr="00585A8B">
          <w:rPr>
            <w:noProof/>
            <w:webHidden/>
          </w:rPr>
          <w:fldChar w:fldCharType="separate"/>
        </w:r>
        <w:r>
          <w:rPr>
            <w:noProof/>
            <w:webHidden/>
          </w:rPr>
          <w:t>4</w:t>
        </w:r>
        <w:r w:rsidR="00585A8B" w:rsidRPr="00585A8B">
          <w:rPr>
            <w:noProof/>
            <w:webHidden/>
          </w:rPr>
          <w:fldChar w:fldCharType="end"/>
        </w:r>
      </w:hyperlink>
    </w:p>
    <w:p w14:paraId="7A40D0A1" w14:textId="77777777" w:rsidR="00585A8B" w:rsidRPr="00585A8B" w:rsidRDefault="00012D6D">
      <w:pPr>
        <w:pStyle w:val="Obsah1"/>
        <w:rPr>
          <w:rFonts w:eastAsiaTheme="minorEastAsia"/>
          <w:b w:val="0"/>
          <w:bCs w:val="0"/>
          <w:caps w:val="0"/>
          <w:noProof/>
          <w:sz w:val="22"/>
          <w:szCs w:val="22"/>
        </w:rPr>
      </w:pPr>
      <w:hyperlink w:anchor="_Toc430851194" w:history="1">
        <w:r w:rsidR="00585A8B" w:rsidRPr="00585A8B">
          <w:rPr>
            <w:rStyle w:val="Hypertextovodkaz"/>
            <w:rFonts w:ascii="Arial" w:hAnsi="Arial" w:cs="Arial"/>
            <w:noProof/>
          </w:rPr>
          <w:t>5.</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Doba a místo plnění veřejné zakázky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_Toc430851194 \h </w:instrText>
        </w:r>
        <w:r w:rsidR="00585A8B" w:rsidRPr="00585A8B">
          <w:rPr>
            <w:noProof/>
            <w:webHidden/>
          </w:rPr>
        </w:r>
        <w:r w:rsidR="00585A8B" w:rsidRPr="00585A8B">
          <w:rPr>
            <w:noProof/>
            <w:webHidden/>
          </w:rPr>
          <w:fldChar w:fldCharType="separate"/>
        </w:r>
        <w:r>
          <w:rPr>
            <w:noProof/>
            <w:webHidden/>
          </w:rPr>
          <w:t>4</w:t>
        </w:r>
        <w:r w:rsidR="00585A8B" w:rsidRPr="00585A8B">
          <w:rPr>
            <w:noProof/>
            <w:webHidden/>
          </w:rPr>
          <w:fldChar w:fldCharType="end"/>
        </w:r>
      </w:hyperlink>
    </w:p>
    <w:p w14:paraId="2390ADC5" w14:textId="77777777" w:rsidR="00585A8B" w:rsidRPr="00585A8B" w:rsidRDefault="00012D6D">
      <w:pPr>
        <w:pStyle w:val="Obsah1"/>
        <w:rPr>
          <w:rFonts w:eastAsiaTheme="minorEastAsia"/>
          <w:b w:val="0"/>
          <w:bCs w:val="0"/>
          <w:caps w:val="0"/>
          <w:noProof/>
          <w:sz w:val="22"/>
          <w:szCs w:val="22"/>
        </w:rPr>
      </w:pPr>
      <w:hyperlink w:anchor="_Toc430851195" w:history="1">
        <w:r w:rsidR="00585A8B" w:rsidRPr="00585A8B">
          <w:rPr>
            <w:rStyle w:val="Hypertextovodkaz"/>
            <w:rFonts w:ascii="Arial" w:hAnsi="Arial" w:cs="Arial"/>
            <w:noProof/>
          </w:rPr>
          <w:t>6.</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POŽADAVKY NA PROKÁZÁNÍ SPLNĚNÍ KVALIFIKACE</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_Toc430851195 \h </w:instrText>
        </w:r>
        <w:r w:rsidR="00585A8B" w:rsidRPr="00585A8B">
          <w:rPr>
            <w:noProof/>
            <w:webHidden/>
          </w:rPr>
        </w:r>
        <w:r w:rsidR="00585A8B" w:rsidRPr="00585A8B">
          <w:rPr>
            <w:noProof/>
            <w:webHidden/>
          </w:rPr>
          <w:fldChar w:fldCharType="separate"/>
        </w:r>
        <w:r>
          <w:rPr>
            <w:noProof/>
            <w:webHidden/>
          </w:rPr>
          <w:t>5</w:t>
        </w:r>
        <w:r w:rsidR="00585A8B" w:rsidRPr="00585A8B">
          <w:rPr>
            <w:noProof/>
            <w:webHidden/>
          </w:rPr>
          <w:fldChar w:fldCharType="end"/>
        </w:r>
      </w:hyperlink>
    </w:p>
    <w:p w14:paraId="00672D05" w14:textId="77777777" w:rsidR="00585A8B" w:rsidRPr="00585A8B" w:rsidRDefault="00012D6D">
      <w:pPr>
        <w:pStyle w:val="Obsah1"/>
        <w:rPr>
          <w:rFonts w:eastAsiaTheme="minorEastAsia"/>
          <w:b w:val="0"/>
          <w:bCs w:val="0"/>
          <w:caps w:val="0"/>
          <w:noProof/>
          <w:sz w:val="22"/>
          <w:szCs w:val="22"/>
        </w:rPr>
      </w:pPr>
      <w:hyperlink w:anchor="_Toc430851196" w:history="1">
        <w:r w:rsidR="00585A8B" w:rsidRPr="00585A8B">
          <w:rPr>
            <w:rStyle w:val="Hypertextovodkaz"/>
            <w:rFonts w:ascii="Arial" w:hAnsi="Arial" w:cs="Arial"/>
            <w:noProof/>
          </w:rPr>
          <w:t>7.</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požadavky na Způsob zpracování nabídkové ceny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_Toc430851196 \h </w:instrText>
        </w:r>
        <w:r w:rsidR="00585A8B" w:rsidRPr="00585A8B">
          <w:rPr>
            <w:noProof/>
            <w:webHidden/>
          </w:rPr>
        </w:r>
        <w:r w:rsidR="00585A8B" w:rsidRPr="00585A8B">
          <w:rPr>
            <w:noProof/>
            <w:webHidden/>
          </w:rPr>
          <w:fldChar w:fldCharType="separate"/>
        </w:r>
        <w:r>
          <w:rPr>
            <w:noProof/>
            <w:webHidden/>
          </w:rPr>
          <w:t>5</w:t>
        </w:r>
        <w:r w:rsidR="00585A8B" w:rsidRPr="00585A8B">
          <w:rPr>
            <w:noProof/>
            <w:webHidden/>
          </w:rPr>
          <w:fldChar w:fldCharType="end"/>
        </w:r>
      </w:hyperlink>
    </w:p>
    <w:p w14:paraId="1136D31D" w14:textId="77777777" w:rsidR="00585A8B" w:rsidRPr="00585A8B" w:rsidRDefault="00012D6D">
      <w:pPr>
        <w:pStyle w:val="Obsah1"/>
        <w:rPr>
          <w:rFonts w:eastAsiaTheme="minorEastAsia"/>
          <w:b w:val="0"/>
          <w:bCs w:val="0"/>
          <w:caps w:val="0"/>
          <w:noProof/>
          <w:sz w:val="22"/>
          <w:szCs w:val="22"/>
        </w:rPr>
      </w:pPr>
      <w:hyperlink w:anchor="_Toc430851197" w:history="1">
        <w:r w:rsidR="00585A8B" w:rsidRPr="00585A8B">
          <w:rPr>
            <w:rStyle w:val="Hypertextovodkaz"/>
            <w:rFonts w:ascii="Arial" w:hAnsi="Arial" w:cs="Arial"/>
            <w:noProof/>
          </w:rPr>
          <w:t>8.</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NÁVRH rámcové SMLOUVY, platební a Obchodní podmínky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_Toc430851197 \h </w:instrText>
        </w:r>
        <w:r w:rsidR="00585A8B" w:rsidRPr="00585A8B">
          <w:rPr>
            <w:noProof/>
            <w:webHidden/>
          </w:rPr>
        </w:r>
        <w:r w:rsidR="00585A8B" w:rsidRPr="00585A8B">
          <w:rPr>
            <w:noProof/>
            <w:webHidden/>
          </w:rPr>
          <w:fldChar w:fldCharType="separate"/>
        </w:r>
        <w:r>
          <w:rPr>
            <w:noProof/>
            <w:webHidden/>
          </w:rPr>
          <w:t>6</w:t>
        </w:r>
        <w:r w:rsidR="00585A8B" w:rsidRPr="00585A8B">
          <w:rPr>
            <w:noProof/>
            <w:webHidden/>
          </w:rPr>
          <w:fldChar w:fldCharType="end"/>
        </w:r>
      </w:hyperlink>
    </w:p>
    <w:p w14:paraId="7F4DBF26" w14:textId="77777777" w:rsidR="00585A8B" w:rsidRPr="00585A8B" w:rsidRDefault="00012D6D">
      <w:pPr>
        <w:pStyle w:val="Obsah1"/>
        <w:rPr>
          <w:rFonts w:eastAsiaTheme="minorEastAsia"/>
          <w:b w:val="0"/>
          <w:bCs w:val="0"/>
          <w:caps w:val="0"/>
          <w:noProof/>
          <w:sz w:val="22"/>
          <w:szCs w:val="22"/>
        </w:rPr>
      </w:pPr>
      <w:hyperlink w:anchor="_Toc430851198" w:history="1">
        <w:r w:rsidR="00585A8B" w:rsidRPr="00585A8B">
          <w:rPr>
            <w:rStyle w:val="Hypertextovodkaz"/>
            <w:rFonts w:ascii="Arial" w:hAnsi="Arial" w:cs="Arial"/>
            <w:noProof/>
          </w:rPr>
          <w:t>9.</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Jiné požadavky zadavatele na plnění veřejné zakázky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_Toc430851198 \h </w:instrText>
        </w:r>
        <w:r w:rsidR="00585A8B" w:rsidRPr="00585A8B">
          <w:rPr>
            <w:noProof/>
            <w:webHidden/>
          </w:rPr>
        </w:r>
        <w:r w:rsidR="00585A8B" w:rsidRPr="00585A8B">
          <w:rPr>
            <w:noProof/>
            <w:webHidden/>
          </w:rPr>
          <w:fldChar w:fldCharType="separate"/>
        </w:r>
        <w:r>
          <w:rPr>
            <w:noProof/>
            <w:webHidden/>
          </w:rPr>
          <w:t>6</w:t>
        </w:r>
        <w:r w:rsidR="00585A8B" w:rsidRPr="00585A8B">
          <w:rPr>
            <w:noProof/>
            <w:webHidden/>
          </w:rPr>
          <w:fldChar w:fldCharType="end"/>
        </w:r>
      </w:hyperlink>
    </w:p>
    <w:p w14:paraId="64AB052D" w14:textId="77777777" w:rsidR="00585A8B" w:rsidRPr="00585A8B" w:rsidRDefault="00012D6D">
      <w:pPr>
        <w:pStyle w:val="Obsah1"/>
        <w:rPr>
          <w:rFonts w:eastAsiaTheme="minorEastAsia"/>
          <w:b w:val="0"/>
          <w:bCs w:val="0"/>
          <w:caps w:val="0"/>
          <w:noProof/>
          <w:sz w:val="22"/>
          <w:szCs w:val="22"/>
        </w:rPr>
      </w:pPr>
      <w:hyperlink w:anchor="_Toc430851199" w:history="1">
        <w:r w:rsidR="00585A8B" w:rsidRPr="00585A8B">
          <w:rPr>
            <w:rStyle w:val="Hypertextovodkaz"/>
            <w:rFonts w:ascii="Arial" w:hAnsi="Arial" w:cs="Arial"/>
            <w:noProof/>
          </w:rPr>
          <w:t>10.</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Způsob hodnocení nabídek</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_Toc430851199 \h </w:instrText>
        </w:r>
        <w:r w:rsidR="00585A8B" w:rsidRPr="00585A8B">
          <w:rPr>
            <w:noProof/>
            <w:webHidden/>
          </w:rPr>
        </w:r>
        <w:r w:rsidR="00585A8B" w:rsidRPr="00585A8B">
          <w:rPr>
            <w:noProof/>
            <w:webHidden/>
          </w:rPr>
          <w:fldChar w:fldCharType="separate"/>
        </w:r>
        <w:r>
          <w:rPr>
            <w:noProof/>
            <w:webHidden/>
          </w:rPr>
          <w:t>7</w:t>
        </w:r>
        <w:r w:rsidR="00585A8B" w:rsidRPr="00585A8B">
          <w:rPr>
            <w:noProof/>
            <w:webHidden/>
          </w:rPr>
          <w:fldChar w:fldCharType="end"/>
        </w:r>
      </w:hyperlink>
    </w:p>
    <w:p w14:paraId="0FF282D1" w14:textId="77777777" w:rsidR="00585A8B" w:rsidRPr="00585A8B" w:rsidRDefault="00012D6D">
      <w:pPr>
        <w:pStyle w:val="Obsah1"/>
        <w:rPr>
          <w:rFonts w:eastAsiaTheme="minorEastAsia"/>
          <w:b w:val="0"/>
          <w:bCs w:val="0"/>
          <w:caps w:val="0"/>
          <w:noProof/>
          <w:sz w:val="22"/>
          <w:szCs w:val="22"/>
        </w:rPr>
      </w:pPr>
      <w:hyperlink w:anchor="_Toc430851200" w:history="1">
        <w:r w:rsidR="00585A8B" w:rsidRPr="00585A8B">
          <w:rPr>
            <w:rStyle w:val="Hypertextovodkaz"/>
            <w:rFonts w:ascii="Arial" w:hAnsi="Arial" w:cs="Arial"/>
            <w:noProof/>
          </w:rPr>
          <w:t>11.</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POskytnuTí jistoty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_Toc430851200 \h </w:instrText>
        </w:r>
        <w:r w:rsidR="00585A8B" w:rsidRPr="00585A8B">
          <w:rPr>
            <w:noProof/>
            <w:webHidden/>
          </w:rPr>
        </w:r>
        <w:r w:rsidR="00585A8B" w:rsidRPr="00585A8B">
          <w:rPr>
            <w:noProof/>
            <w:webHidden/>
          </w:rPr>
          <w:fldChar w:fldCharType="separate"/>
        </w:r>
        <w:r>
          <w:rPr>
            <w:noProof/>
            <w:webHidden/>
          </w:rPr>
          <w:t>7</w:t>
        </w:r>
        <w:r w:rsidR="00585A8B" w:rsidRPr="00585A8B">
          <w:rPr>
            <w:noProof/>
            <w:webHidden/>
          </w:rPr>
          <w:fldChar w:fldCharType="end"/>
        </w:r>
      </w:hyperlink>
    </w:p>
    <w:p w14:paraId="65913BE1" w14:textId="77777777" w:rsidR="00585A8B" w:rsidRPr="00585A8B" w:rsidRDefault="00012D6D">
      <w:pPr>
        <w:pStyle w:val="Obsah1"/>
        <w:rPr>
          <w:rFonts w:eastAsiaTheme="minorEastAsia"/>
          <w:b w:val="0"/>
          <w:bCs w:val="0"/>
          <w:caps w:val="0"/>
          <w:noProof/>
          <w:sz w:val="22"/>
          <w:szCs w:val="22"/>
        </w:rPr>
      </w:pPr>
      <w:hyperlink w:anchor="_Toc430851201" w:history="1">
        <w:r w:rsidR="00585A8B" w:rsidRPr="00585A8B">
          <w:rPr>
            <w:rStyle w:val="Hypertextovodkaz"/>
            <w:rFonts w:ascii="Arial" w:hAnsi="Arial" w:cs="Arial"/>
            <w:noProof/>
          </w:rPr>
          <w:t>12.</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Pokyny pro zpracování nabídky</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_Toc430851201 \h </w:instrText>
        </w:r>
        <w:r w:rsidR="00585A8B" w:rsidRPr="00585A8B">
          <w:rPr>
            <w:noProof/>
            <w:webHidden/>
          </w:rPr>
        </w:r>
        <w:r w:rsidR="00585A8B" w:rsidRPr="00585A8B">
          <w:rPr>
            <w:noProof/>
            <w:webHidden/>
          </w:rPr>
          <w:fldChar w:fldCharType="separate"/>
        </w:r>
        <w:r>
          <w:rPr>
            <w:noProof/>
            <w:webHidden/>
          </w:rPr>
          <w:t>8</w:t>
        </w:r>
        <w:r w:rsidR="00585A8B" w:rsidRPr="00585A8B">
          <w:rPr>
            <w:noProof/>
            <w:webHidden/>
          </w:rPr>
          <w:fldChar w:fldCharType="end"/>
        </w:r>
      </w:hyperlink>
    </w:p>
    <w:p w14:paraId="0FB30A2C" w14:textId="77777777" w:rsidR="00585A8B" w:rsidRPr="00585A8B" w:rsidRDefault="00012D6D">
      <w:pPr>
        <w:pStyle w:val="Obsah1"/>
        <w:rPr>
          <w:rFonts w:eastAsiaTheme="minorEastAsia"/>
          <w:b w:val="0"/>
          <w:bCs w:val="0"/>
          <w:caps w:val="0"/>
          <w:noProof/>
          <w:sz w:val="22"/>
          <w:szCs w:val="22"/>
        </w:rPr>
      </w:pPr>
      <w:hyperlink w:anchor="_Toc430851202" w:history="1">
        <w:r w:rsidR="00585A8B" w:rsidRPr="00585A8B">
          <w:rPr>
            <w:rStyle w:val="Hypertextovodkaz"/>
            <w:rFonts w:ascii="Arial" w:hAnsi="Arial" w:cs="Arial"/>
            <w:noProof/>
          </w:rPr>
          <w:t>13.</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zadávací dokumentace a podmínky přístupu či poskytnutí zadávací dokumentace</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_Toc430851202 \h </w:instrText>
        </w:r>
        <w:r w:rsidR="00585A8B" w:rsidRPr="00585A8B">
          <w:rPr>
            <w:noProof/>
            <w:webHidden/>
          </w:rPr>
        </w:r>
        <w:r w:rsidR="00585A8B" w:rsidRPr="00585A8B">
          <w:rPr>
            <w:noProof/>
            <w:webHidden/>
          </w:rPr>
          <w:fldChar w:fldCharType="separate"/>
        </w:r>
        <w:r>
          <w:rPr>
            <w:noProof/>
            <w:webHidden/>
          </w:rPr>
          <w:t>10</w:t>
        </w:r>
        <w:r w:rsidR="00585A8B" w:rsidRPr="00585A8B">
          <w:rPr>
            <w:noProof/>
            <w:webHidden/>
          </w:rPr>
          <w:fldChar w:fldCharType="end"/>
        </w:r>
      </w:hyperlink>
    </w:p>
    <w:p w14:paraId="6299EEE2" w14:textId="77777777" w:rsidR="00585A8B" w:rsidRPr="00585A8B" w:rsidRDefault="00012D6D">
      <w:pPr>
        <w:pStyle w:val="Obsah1"/>
        <w:rPr>
          <w:rFonts w:eastAsiaTheme="minorEastAsia"/>
          <w:b w:val="0"/>
          <w:bCs w:val="0"/>
          <w:caps w:val="0"/>
          <w:noProof/>
          <w:sz w:val="22"/>
          <w:szCs w:val="22"/>
        </w:rPr>
      </w:pPr>
      <w:hyperlink w:anchor="_Toc430851203" w:history="1">
        <w:r w:rsidR="00585A8B" w:rsidRPr="00585A8B">
          <w:rPr>
            <w:rStyle w:val="Hypertextovodkaz"/>
            <w:rFonts w:ascii="Arial" w:hAnsi="Arial" w:cs="Arial"/>
            <w:noProof/>
          </w:rPr>
          <w:t>14.</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DODATEČNÉ INFORMACE K ZADÁVACÍM PODMÍNKÁM a prohlídka místa plnění</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_Toc430851203 \h </w:instrText>
        </w:r>
        <w:r w:rsidR="00585A8B" w:rsidRPr="00585A8B">
          <w:rPr>
            <w:noProof/>
            <w:webHidden/>
          </w:rPr>
        </w:r>
        <w:r w:rsidR="00585A8B" w:rsidRPr="00585A8B">
          <w:rPr>
            <w:noProof/>
            <w:webHidden/>
          </w:rPr>
          <w:fldChar w:fldCharType="separate"/>
        </w:r>
        <w:r>
          <w:rPr>
            <w:noProof/>
            <w:webHidden/>
          </w:rPr>
          <w:t>10</w:t>
        </w:r>
        <w:r w:rsidR="00585A8B" w:rsidRPr="00585A8B">
          <w:rPr>
            <w:noProof/>
            <w:webHidden/>
          </w:rPr>
          <w:fldChar w:fldCharType="end"/>
        </w:r>
      </w:hyperlink>
    </w:p>
    <w:p w14:paraId="466E3715" w14:textId="77777777" w:rsidR="00585A8B" w:rsidRPr="00585A8B" w:rsidRDefault="00012D6D">
      <w:pPr>
        <w:pStyle w:val="Obsah1"/>
        <w:rPr>
          <w:rFonts w:eastAsiaTheme="minorEastAsia"/>
          <w:b w:val="0"/>
          <w:bCs w:val="0"/>
          <w:caps w:val="0"/>
          <w:noProof/>
          <w:sz w:val="22"/>
          <w:szCs w:val="22"/>
        </w:rPr>
      </w:pPr>
      <w:hyperlink w:anchor="_Toc430851204" w:history="1">
        <w:r w:rsidR="00585A8B" w:rsidRPr="00585A8B">
          <w:rPr>
            <w:rStyle w:val="Hypertextovodkaz"/>
            <w:rFonts w:ascii="Arial" w:hAnsi="Arial" w:cs="Arial"/>
            <w:noProof/>
          </w:rPr>
          <w:t>15.</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Lhůta, místo a způsob pro podání nabídek</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_Toc430851204 \h </w:instrText>
        </w:r>
        <w:r w:rsidR="00585A8B" w:rsidRPr="00585A8B">
          <w:rPr>
            <w:noProof/>
            <w:webHidden/>
          </w:rPr>
        </w:r>
        <w:r w:rsidR="00585A8B" w:rsidRPr="00585A8B">
          <w:rPr>
            <w:noProof/>
            <w:webHidden/>
          </w:rPr>
          <w:fldChar w:fldCharType="separate"/>
        </w:r>
        <w:r>
          <w:rPr>
            <w:noProof/>
            <w:webHidden/>
          </w:rPr>
          <w:t>11</w:t>
        </w:r>
        <w:r w:rsidR="00585A8B" w:rsidRPr="00585A8B">
          <w:rPr>
            <w:noProof/>
            <w:webHidden/>
          </w:rPr>
          <w:fldChar w:fldCharType="end"/>
        </w:r>
      </w:hyperlink>
    </w:p>
    <w:p w14:paraId="0D43F873" w14:textId="77777777" w:rsidR="00585A8B" w:rsidRPr="00585A8B" w:rsidRDefault="00012D6D">
      <w:pPr>
        <w:pStyle w:val="Obsah1"/>
        <w:rPr>
          <w:rFonts w:eastAsiaTheme="minorEastAsia"/>
          <w:b w:val="0"/>
          <w:bCs w:val="0"/>
          <w:caps w:val="0"/>
          <w:noProof/>
          <w:sz w:val="22"/>
          <w:szCs w:val="22"/>
        </w:rPr>
      </w:pPr>
      <w:hyperlink w:anchor="_Toc430851205" w:history="1">
        <w:r w:rsidR="00585A8B" w:rsidRPr="00585A8B">
          <w:rPr>
            <w:rStyle w:val="Hypertextovodkaz"/>
            <w:rFonts w:ascii="Arial" w:hAnsi="Arial" w:cs="Arial"/>
            <w:noProof/>
          </w:rPr>
          <w:t>16.</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Termín otevírání obálek s nabídkami</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_Toc430851205 \h </w:instrText>
        </w:r>
        <w:r w:rsidR="00585A8B" w:rsidRPr="00585A8B">
          <w:rPr>
            <w:noProof/>
            <w:webHidden/>
          </w:rPr>
        </w:r>
        <w:r w:rsidR="00585A8B" w:rsidRPr="00585A8B">
          <w:rPr>
            <w:noProof/>
            <w:webHidden/>
          </w:rPr>
          <w:fldChar w:fldCharType="separate"/>
        </w:r>
        <w:r>
          <w:rPr>
            <w:noProof/>
            <w:webHidden/>
          </w:rPr>
          <w:t>11</w:t>
        </w:r>
        <w:r w:rsidR="00585A8B" w:rsidRPr="00585A8B">
          <w:rPr>
            <w:noProof/>
            <w:webHidden/>
          </w:rPr>
          <w:fldChar w:fldCharType="end"/>
        </w:r>
      </w:hyperlink>
    </w:p>
    <w:p w14:paraId="039F02C3" w14:textId="77777777" w:rsidR="00585A8B" w:rsidRPr="00585A8B" w:rsidRDefault="00012D6D">
      <w:pPr>
        <w:pStyle w:val="Obsah1"/>
        <w:rPr>
          <w:rFonts w:eastAsiaTheme="minorEastAsia"/>
          <w:b w:val="0"/>
          <w:bCs w:val="0"/>
          <w:caps w:val="0"/>
          <w:noProof/>
          <w:sz w:val="22"/>
          <w:szCs w:val="22"/>
        </w:rPr>
      </w:pPr>
      <w:hyperlink w:anchor="_Toc430851206" w:history="1">
        <w:r w:rsidR="00585A8B" w:rsidRPr="00585A8B">
          <w:rPr>
            <w:rStyle w:val="Hypertextovodkaz"/>
            <w:rFonts w:ascii="Arial" w:hAnsi="Arial" w:cs="Arial"/>
            <w:noProof/>
          </w:rPr>
          <w:t>17.</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Zadávací lhůta (lhůta, po kterou jsou uchazeči svými nabídkami vázáni)</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_Toc430851206 \h </w:instrText>
        </w:r>
        <w:r w:rsidR="00585A8B" w:rsidRPr="00585A8B">
          <w:rPr>
            <w:noProof/>
            <w:webHidden/>
          </w:rPr>
        </w:r>
        <w:r w:rsidR="00585A8B" w:rsidRPr="00585A8B">
          <w:rPr>
            <w:noProof/>
            <w:webHidden/>
          </w:rPr>
          <w:fldChar w:fldCharType="separate"/>
        </w:r>
        <w:r>
          <w:rPr>
            <w:noProof/>
            <w:webHidden/>
          </w:rPr>
          <w:t>11</w:t>
        </w:r>
        <w:r w:rsidR="00585A8B" w:rsidRPr="00585A8B">
          <w:rPr>
            <w:noProof/>
            <w:webHidden/>
          </w:rPr>
          <w:fldChar w:fldCharType="end"/>
        </w:r>
      </w:hyperlink>
    </w:p>
    <w:p w14:paraId="0639A20C" w14:textId="77777777" w:rsidR="00585A8B" w:rsidRPr="00585A8B" w:rsidRDefault="00012D6D">
      <w:pPr>
        <w:pStyle w:val="Obsah1"/>
        <w:rPr>
          <w:rFonts w:eastAsiaTheme="minorEastAsia"/>
          <w:b w:val="0"/>
          <w:bCs w:val="0"/>
          <w:caps w:val="0"/>
          <w:noProof/>
          <w:sz w:val="22"/>
          <w:szCs w:val="22"/>
        </w:rPr>
      </w:pPr>
      <w:hyperlink w:anchor="_Toc430851207" w:history="1">
        <w:r w:rsidR="00585A8B" w:rsidRPr="00585A8B">
          <w:rPr>
            <w:rStyle w:val="Hypertextovodkaz"/>
            <w:rFonts w:ascii="Arial" w:hAnsi="Arial" w:cs="Arial"/>
            <w:noProof/>
          </w:rPr>
          <w:t>18.</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Vysvětlení pojmů a zkratek</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_Toc430851207 \h </w:instrText>
        </w:r>
        <w:r w:rsidR="00585A8B" w:rsidRPr="00585A8B">
          <w:rPr>
            <w:noProof/>
            <w:webHidden/>
          </w:rPr>
        </w:r>
        <w:r w:rsidR="00585A8B" w:rsidRPr="00585A8B">
          <w:rPr>
            <w:noProof/>
            <w:webHidden/>
          </w:rPr>
          <w:fldChar w:fldCharType="separate"/>
        </w:r>
        <w:r>
          <w:rPr>
            <w:noProof/>
            <w:webHidden/>
          </w:rPr>
          <w:t>11</w:t>
        </w:r>
        <w:r w:rsidR="00585A8B" w:rsidRPr="00585A8B">
          <w:rPr>
            <w:noProof/>
            <w:webHidden/>
          </w:rPr>
          <w:fldChar w:fldCharType="end"/>
        </w:r>
      </w:hyperlink>
    </w:p>
    <w:p w14:paraId="6C0A6A78" w14:textId="77777777" w:rsidR="00585A8B" w:rsidRPr="00585A8B" w:rsidRDefault="00012D6D">
      <w:pPr>
        <w:pStyle w:val="Obsah1"/>
        <w:rPr>
          <w:rFonts w:eastAsiaTheme="minorEastAsia"/>
          <w:b w:val="0"/>
          <w:bCs w:val="0"/>
          <w:caps w:val="0"/>
          <w:noProof/>
          <w:sz w:val="22"/>
          <w:szCs w:val="22"/>
        </w:rPr>
      </w:pPr>
      <w:hyperlink w:anchor="_Toc430851208" w:history="1">
        <w:r w:rsidR="00585A8B" w:rsidRPr="00585A8B">
          <w:rPr>
            <w:rStyle w:val="Hypertextovodkaz"/>
            <w:rFonts w:ascii="Arial" w:hAnsi="Arial" w:cs="Arial"/>
            <w:noProof/>
          </w:rPr>
          <w:t>19.</w:t>
        </w:r>
        <w:r w:rsidR="00585A8B" w:rsidRPr="00585A8B">
          <w:rPr>
            <w:rFonts w:eastAsiaTheme="minorEastAsia"/>
            <w:b w:val="0"/>
            <w:bCs w:val="0"/>
            <w:caps w:val="0"/>
            <w:noProof/>
            <w:sz w:val="22"/>
            <w:szCs w:val="22"/>
          </w:rPr>
          <w:tab/>
        </w:r>
        <w:r w:rsidR="00585A8B" w:rsidRPr="00585A8B">
          <w:rPr>
            <w:rStyle w:val="Hypertextovodkaz"/>
            <w:rFonts w:ascii="Arial" w:hAnsi="Arial" w:cs="Arial"/>
            <w:noProof/>
          </w:rPr>
          <w:t>PŘÍLOHY zadávací dokumentace</w:t>
        </w:r>
        <w:r w:rsidR="00585A8B" w:rsidRPr="00585A8B">
          <w:rPr>
            <w:noProof/>
            <w:webHidden/>
          </w:rPr>
          <w:tab/>
        </w:r>
        <w:r w:rsidR="00585A8B" w:rsidRPr="00585A8B">
          <w:rPr>
            <w:noProof/>
            <w:webHidden/>
          </w:rPr>
          <w:fldChar w:fldCharType="begin"/>
        </w:r>
        <w:r w:rsidR="00585A8B" w:rsidRPr="00585A8B">
          <w:rPr>
            <w:noProof/>
            <w:webHidden/>
          </w:rPr>
          <w:instrText xml:space="preserve"> PAGEREF _Toc430851208 \h </w:instrText>
        </w:r>
        <w:r w:rsidR="00585A8B" w:rsidRPr="00585A8B">
          <w:rPr>
            <w:noProof/>
            <w:webHidden/>
          </w:rPr>
        </w:r>
        <w:r w:rsidR="00585A8B" w:rsidRPr="00585A8B">
          <w:rPr>
            <w:noProof/>
            <w:webHidden/>
          </w:rPr>
          <w:fldChar w:fldCharType="separate"/>
        </w:r>
        <w:r>
          <w:rPr>
            <w:noProof/>
            <w:webHidden/>
          </w:rPr>
          <w:t>11</w:t>
        </w:r>
        <w:r w:rsidR="00585A8B" w:rsidRPr="00585A8B">
          <w:rPr>
            <w:noProof/>
            <w:webHidden/>
          </w:rPr>
          <w:fldChar w:fldCharType="end"/>
        </w:r>
      </w:hyperlink>
    </w:p>
    <w:p w14:paraId="51CC9DBE" w14:textId="77777777" w:rsidR="00A749C4" w:rsidRPr="009876B9" w:rsidRDefault="006F1E71">
      <w:pPr>
        <w:spacing w:before="240" w:after="240" w:line="280" w:lineRule="atLeast"/>
        <w:rPr>
          <w:rFonts w:cs="Arial"/>
          <w:bCs/>
          <w:caps/>
          <w:color w:val="FF0000"/>
          <w:szCs w:val="20"/>
        </w:rPr>
      </w:pPr>
      <w:r w:rsidRPr="00585A8B">
        <w:rPr>
          <w:rFonts w:cs="Arial"/>
          <w:color w:val="FF0000"/>
          <w:szCs w:val="20"/>
        </w:rPr>
        <w:fldChar w:fldCharType="end"/>
      </w:r>
    </w:p>
    <w:p w14:paraId="51CC9DBF" w14:textId="77777777" w:rsidR="00A749C4" w:rsidRPr="009876B9" w:rsidRDefault="00A749C4">
      <w:pPr>
        <w:spacing w:before="240" w:after="240" w:line="280" w:lineRule="atLeast"/>
        <w:rPr>
          <w:rFonts w:cs="Arial"/>
          <w:bCs/>
          <w:caps/>
          <w:color w:val="FF0000"/>
          <w:szCs w:val="20"/>
        </w:rPr>
      </w:pPr>
    </w:p>
    <w:p w14:paraId="51CC9DC0" w14:textId="77777777" w:rsidR="00A749C4" w:rsidRPr="009876B9" w:rsidRDefault="00A749C4">
      <w:pPr>
        <w:spacing w:before="240" w:after="240" w:line="280" w:lineRule="atLeast"/>
        <w:rPr>
          <w:rFonts w:cs="Arial"/>
          <w:bCs/>
          <w:caps/>
          <w:color w:val="FF0000"/>
          <w:szCs w:val="20"/>
        </w:rPr>
      </w:pPr>
    </w:p>
    <w:p w14:paraId="51CC9DC1" w14:textId="77777777" w:rsidR="00A749C4" w:rsidRPr="009876B9" w:rsidRDefault="00A749C4">
      <w:pPr>
        <w:spacing w:before="240" w:after="240" w:line="280" w:lineRule="atLeast"/>
        <w:rPr>
          <w:rFonts w:cs="Arial"/>
          <w:bCs/>
          <w:caps/>
          <w:color w:val="FF0000"/>
          <w:szCs w:val="20"/>
        </w:rPr>
      </w:pPr>
    </w:p>
    <w:p w14:paraId="51CC9DC2" w14:textId="77777777" w:rsidR="00A749C4" w:rsidRPr="009876B9" w:rsidRDefault="00A749C4" w:rsidP="00EF591E">
      <w:pPr>
        <w:spacing w:line="280" w:lineRule="atLeast"/>
        <w:rPr>
          <w:rFonts w:cs="Arial"/>
          <w:bCs/>
          <w:caps/>
          <w:color w:val="FF0000"/>
          <w:szCs w:val="20"/>
        </w:rPr>
      </w:pPr>
      <w:r w:rsidRPr="009876B9">
        <w:rPr>
          <w:rFonts w:cs="Arial"/>
          <w:bCs/>
          <w:caps/>
          <w:color w:val="FF0000"/>
          <w:szCs w:val="20"/>
        </w:rPr>
        <w:br w:type="page"/>
      </w:r>
    </w:p>
    <w:p w14:paraId="51CC9DC3" w14:textId="77777777" w:rsidR="00A749C4" w:rsidRPr="009876B9" w:rsidRDefault="00A749C4">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274229179"/>
      <w:bookmarkStart w:id="1" w:name="_Toc406010372"/>
      <w:bookmarkStart w:id="2" w:name="_Toc430851190"/>
      <w:r w:rsidRPr="009876B9">
        <w:rPr>
          <w:caps/>
          <w:color w:val="FFFFFF"/>
          <w:sz w:val="20"/>
          <w:szCs w:val="20"/>
        </w:rPr>
        <w:lastRenderedPageBreak/>
        <w:t xml:space="preserve">Klasifikace předmětu </w:t>
      </w:r>
      <w:r w:rsidR="00BC7BEE" w:rsidRPr="009876B9">
        <w:rPr>
          <w:caps/>
          <w:color w:val="FFFFFF"/>
          <w:sz w:val="20"/>
          <w:szCs w:val="20"/>
        </w:rPr>
        <w:t xml:space="preserve">plnění </w:t>
      </w:r>
      <w:r w:rsidRPr="009876B9">
        <w:rPr>
          <w:caps/>
          <w:color w:val="FFFFFF"/>
          <w:sz w:val="20"/>
          <w:szCs w:val="20"/>
        </w:rPr>
        <w:t>veřejné zakázky</w:t>
      </w:r>
      <w:bookmarkEnd w:id="0"/>
      <w:bookmarkEnd w:id="1"/>
      <w:bookmarkEnd w:id="2"/>
    </w:p>
    <w:p w14:paraId="51CC9DC4" w14:textId="77777777" w:rsidR="00A749C4" w:rsidRPr="009876B9" w:rsidRDefault="00A749C4">
      <w:pPr>
        <w:widowControl w:val="0"/>
        <w:autoSpaceDE w:val="0"/>
        <w:autoSpaceDN w:val="0"/>
        <w:adjustRightInd w:val="0"/>
        <w:spacing w:line="280" w:lineRule="atLeast"/>
        <w:rPr>
          <w:rFonts w:cs="Arial"/>
          <w:b/>
          <w:bCs/>
          <w:szCs w:val="20"/>
        </w:rPr>
      </w:pPr>
      <w:r w:rsidRPr="009876B9">
        <w:rPr>
          <w:rFonts w:cs="Arial"/>
          <w:b/>
          <w:bCs/>
          <w:szCs w:val="20"/>
        </w:rPr>
        <w:t xml:space="preserve">Druh veřejné zakázky: </w:t>
      </w:r>
      <w:r w:rsidRPr="009876B9">
        <w:rPr>
          <w:rFonts w:cs="Arial"/>
          <w:b/>
          <w:bCs/>
          <w:szCs w:val="20"/>
        </w:rPr>
        <w:tab/>
      </w:r>
      <w:r w:rsidR="002867B1">
        <w:rPr>
          <w:rFonts w:cs="Arial"/>
          <w:bCs/>
          <w:szCs w:val="20"/>
        </w:rPr>
        <w:t xml:space="preserve">veřejná zakázka na </w:t>
      </w:r>
      <w:r w:rsidR="00C32F8C">
        <w:rPr>
          <w:rFonts w:cs="Arial"/>
          <w:bCs/>
          <w:szCs w:val="20"/>
        </w:rPr>
        <w:t>služby</w:t>
      </w:r>
    </w:p>
    <w:p w14:paraId="51CC9DC5" w14:textId="77777777" w:rsidR="00A749C4" w:rsidRPr="009876B9" w:rsidRDefault="00A749C4" w:rsidP="00AC4AE3">
      <w:pPr>
        <w:widowControl w:val="0"/>
        <w:autoSpaceDE w:val="0"/>
        <w:autoSpaceDN w:val="0"/>
        <w:adjustRightInd w:val="0"/>
        <w:spacing w:line="280" w:lineRule="atLeast"/>
        <w:rPr>
          <w:rFonts w:cs="Arial"/>
          <w:bCs/>
          <w:szCs w:val="20"/>
        </w:rPr>
      </w:pPr>
      <w:r w:rsidRPr="009876B9">
        <w:rPr>
          <w:rFonts w:cs="Arial"/>
          <w:b/>
          <w:bCs/>
          <w:szCs w:val="20"/>
        </w:rPr>
        <w:t xml:space="preserve">Druh zadávacího řízení: </w:t>
      </w:r>
      <w:r w:rsidRPr="009876B9">
        <w:rPr>
          <w:rFonts w:cs="Arial"/>
          <w:b/>
          <w:bCs/>
          <w:szCs w:val="20"/>
        </w:rPr>
        <w:tab/>
      </w:r>
      <w:r w:rsidR="003579A4" w:rsidRPr="009876B9">
        <w:rPr>
          <w:rFonts w:cs="Arial"/>
          <w:bCs/>
          <w:szCs w:val="20"/>
        </w:rPr>
        <w:t>nadlimitní</w:t>
      </w:r>
      <w:r w:rsidR="00551E30">
        <w:rPr>
          <w:rFonts w:cs="Arial"/>
          <w:bCs/>
          <w:szCs w:val="20"/>
        </w:rPr>
        <w:t xml:space="preserve"> otevřené</w:t>
      </w:r>
      <w:r w:rsidRPr="009876B9">
        <w:rPr>
          <w:rFonts w:cs="Arial"/>
          <w:bCs/>
          <w:szCs w:val="20"/>
        </w:rPr>
        <w:t xml:space="preserve"> řízení</w:t>
      </w:r>
    </w:p>
    <w:p w14:paraId="51CC9DC6" w14:textId="77777777" w:rsidR="00934442" w:rsidRPr="009876B9" w:rsidRDefault="00934442" w:rsidP="00934442">
      <w:pPr>
        <w:widowControl w:val="0"/>
        <w:autoSpaceDE w:val="0"/>
        <w:autoSpaceDN w:val="0"/>
        <w:adjustRightInd w:val="0"/>
        <w:spacing w:line="280" w:lineRule="atLeast"/>
        <w:rPr>
          <w:rFonts w:cs="Arial"/>
          <w:bCs/>
          <w:szCs w:val="20"/>
        </w:rPr>
      </w:pPr>
    </w:p>
    <w:tbl>
      <w:tblPr>
        <w:tblW w:w="8674" w:type="dxa"/>
        <w:jc w:val="center"/>
        <w:tblInd w:w="-2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6"/>
        <w:gridCol w:w="2918"/>
      </w:tblGrid>
      <w:tr w:rsidR="001B3B4D" w:rsidRPr="009876B9" w14:paraId="51CC9DC9" w14:textId="77777777" w:rsidTr="000D1A29">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1CC9DC7" w14:textId="77777777" w:rsidR="001B3B4D" w:rsidRPr="00460484" w:rsidRDefault="001B3B4D">
            <w:pPr>
              <w:jc w:val="center"/>
              <w:rPr>
                <w:rFonts w:cs="Arial"/>
                <w:b/>
                <w:bCs/>
                <w:szCs w:val="20"/>
              </w:rPr>
            </w:pPr>
            <w:bookmarkStart w:id="3" w:name="_Toc245805748"/>
            <w:r w:rsidRPr="00460484">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1CC9DC8" w14:textId="77777777" w:rsidR="001B3B4D" w:rsidRPr="00460484" w:rsidRDefault="001B3B4D">
            <w:pPr>
              <w:jc w:val="center"/>
              <w:rPr>
                <w:rFonts w:cs="Arial"/>
                <w:b/>
                <w:bCs/>
                <w:szCs w:val="20"/>
              </w:rPr>
            </w:pPr>
            <w:r w:rsidRPr="00460484">
              <w:rPr>
                <w:rFonts w:cs="Arial"/>
                <w:b/>
                <w:bCs/>
                <w:szCs w:val="20"/>
              </w:rPr>
              <w:t>CPV</w:t>
            </w:r>
          </w:p>
        </w:tc>
      </w:tr>
      <w:bookmarkEnd w:id="3"/>
      <w:tr w:rsidR="0037619F" w:rsidRPr="0037619F" w14:paraId="51CC9DCC" w14:textId="77777777"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CA" w14:textId="77777777" w:rsidR="0037619F" w:rsidRPr="0037619F" w:rsidRDefault="0037619F" w:rsidP="000B1BD0">
            <w:pPr>
              <w:spacing w:line="280" w:lineRule="atLeast"/>
              <w:jc w:val="left"/>
              <w:rPr>
                <w:rFonts w:cs="Arial"/>
                <w:bCs/>
                <w:szCs w:val="20"/>
                <w:highlight w:val="yellow"/>
              </w:rPr>
            </w:pPr>
            <w:r w:rsidRPr="0037619F">
              <w:rPr>
                <w:rFonts w:cs="Arial"/>
                <w:bCs/>
                <w:kern w:val="28"/>
                <w:szCs w:val="20"/>
              </w:rPr>
              <w:t>Péče o počítačové zařízení</w:t>
            </w:r>
          </w:p>
        </w:tc>
        <w:tc>
          <w:tcPr>
            <w:tcW w:w="2918" w:type="dxa"/>
            <w:tcBorders>
              <w:top w:val="single" w:sz="4" w:space="0" w:color="auto"/>
              <w:left w:val="single" w:sz="4" w:space="0" w:color="auto"/>
              <w:bottom w:val="single" w:sz="4" w:space="0" w:color="auto"/>
              <w:right w:val="single" w:sz="4" w:space="0" w:color="auto"/>
            </w:tcBorders>
            <w:vAlign w:val="center"/>
          </w:tcPr>
          <w:p w14:paraId="51CC9DCB" w14:textId="77777777" w:rsidR="0037619F" w:rsidRPr="0037619F" w:rsidRDefault="0037619F" w:rsidP="00C450C9">
            <w:pPr>
              <w:spacing w:line="280" w:lineRule="atLeast"/>
              <w:jc w:val="center"/>
              <w:rPr>
                <w:rFonts w:cs="Arial"/>
                <w:bCs/>
                <w:szCs w:val="20"/>
              </w:rPr>
            </w:pPr>
            <w:r w:rsidRPr="0037619F">
              <w:rPr>
                <w:rFonts w:cs="Arial"/>
                <w:bCs/>
                <w:szCs w:val="20"/>
              </w:rPr>
              <w:t>72514000-1</w:t>
            </w:r>
          </w:p>
        </w:tc>
      </w:tr>
      <w:tr w:rsidR="0037619F" w:rsidRPr="0037619F" w14:paraId="51CC9DCF" w14:textId="77777777" w:rsidTr="00E021C5">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CD" w14:textId="77777777" w:rsidR="0037619F" w:rsidRPr="0037619F" w:rsidRDefault="0037619F" w:rsidP="000B1BD0">
            <w:pPr>
              <w:spacing w:line="280" w:lineRule="atLeast"/>
              <w:jc w:val="left"/>
              <w:rPr>
                <w:rFonts w:cs="Arial"/>
                <w:bCs/>
                <w:szCs w:val="20"/>
                <w:highlight w:val="yellow"/>
              </w:rPr>
            </w:pPr>
            <w:bookmarkStart w:id="4" w:name="_Toc269749166"/>
            <w:bookmarkStart w:id="5" w:name="_Toc269749167"/>
            <w:bookmarkStart w:id="6" w:name="_Toc269749168"/>
            <w:bookmarkEnd w:id="4"/>
            <w:bookmarkEnd w:id="5"/>
            <w:bookmarkEnd w:id="6"/>
            <w:r w:rsidRPr="0037619F">
              <w:rPr>
                <w:rFonts w:cs="Arial"/>
                <w:bCs/>
                <w:kern w:val="28"/>
                <w:szCs w:val="20"/>
              </w:rPr>
              <w:t>Správa a podpora datových sítí</w:t>
            </w:r>
          </w:p>
        </w:tc>
        <w:tc>
          <w:tcPr>
            <w:tcW w:w="2918" w:type="dxa"/>
            <w:tcBorders>
              <w:top w:val="single" w:sz="4" w:space="0" w:color="auto"/>
              <w:left w:val="single" w:sz="4" w:space="0" w:color="auto"/>
              <w:bottom w:val="single" w:sz="4" w:space="0" w:color="auto"/>
              <w:right w:val="single" w:sz="4" w:space="0" w:color="auto"/>
            </w:tcBorders>
            <w:vAlign w:val="center"/>
          </w:tcPr>
          <w:p w14:paraId="51CC9DCE" w14:textId="77777777" w:rsidR="0037619F" w:rsidRPr="0037619F" w:rsidRDefault="0037619F" w:rsidP="00E021C5">
            <w:pPr>
              <w:spacing w:line="280" w:lineRule="atLeast"/>
              <w:jc w:val="center"/>
              <w:rPr>
                <w:rFonts w:cs="Arial"/>
                <w:bCs/>
                <w:szCs w:val="20"/>
              </w:rPr>
            </w:pPr>
            <w:r w:rsidRPr="0037619F">
              <w:rPr>
                <w:rFonts w:cs="Arial"/>
                <w:bCs/>
                <w:szCs w:val="20"/>
              </w:rPr>
              <w:t>72315000-6</w:t>
            </w:r>
          </w:p>
        </w:tc>
      </w:tr>
      <w:tr w:rsidR="0037619F" w:rsidRPr="0037619F" w14:paraId="51CC9DD2" w14:textId="77777777" w:rsidTr="00E021C5">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D0" w14:textId="77777777" w:rsidR="0037619F" w:rsidRPr="0037619F" w:rsidRDefault="0037619F" w:rsidP="000B1BD0">
            <w:pPr>
              <w:spacing w:line="280" w:lineRule="atLeast"/>
              <w:jc w:val="left"/>
              <w:rPr>
                <w:rFonts w:cs="Arial"/>
                <w:bCs/>
                <w:szCs w:val="20"/>
                <w:highlight w:val="yellow"/>
              </w:rPr>
            </w:pPr>
            <w:r w:rsidRPr="0037619F">
              <w:rPr>
                <w:rFonts w:cs="Arial"/>
                <w:bCs/>
                <w:kern w:val="28"/>
                <w:szCs w:val="20"/>
              </w:rPr>
              <w:t>Podpora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14:paraId="51CC9DD1" w14:textId="77777777" w:rsidR="0037619F" w:rsidRPr="0037619F" w:rsidRDefault="0037619F" w:rsidP="00E021C5">
            <w:pPr>
              <w:spacing w:line="280" w:lineRule="atLeast"/>
              <w:jc w:val="center"/>
              <w:rPr>
                <w:rFonts w:cs="Arial"/>
                <w:bCs/>
                <w:szCs w:val="20"/>
              </w:rPr>
            </w:pPr>
            <w:r w:rsidRPr="0037619F">
              <w:rPr>
                <w:rFonts w:cs="Arial"/>
                <w:bCs/>
                <w:szCs w:val="20"/>
              </w:rPr>
              <w:t>72261000-2</w:t>
            </w:r>
          </w:p>
        </w:tc>
      </w:tr>
      <w:tr w:rsidR="0037619F" w:rsidRPr="0037619F" w14:paraId="51CC9DD5" w14:textId="77777777" w:rsidTr="000D1A29">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D3" w14:textId="77777777" w:rsidR="0037619F" w:rsidRPr="0037619F" w:rsidRDefault="0037619F" w:rsidP="000B1BD0">
            <w:pPr>
              <w:spacing w:line="280" w:lineRule="atLeast"/>
              <w:jc w:val="left"/>
              <w:rPr>
                <w:rFonts w:cs="Arial"/>
                <w:szCs w:val="20"/>
                <w:highlight w:val="yellow"/>
              </w:rPr>
            </w:pPr>
            <w:proofErr w:type="spellStart"/>
            <w:r w:rsidRPr="0037619F">
              <w:rPr>
                <w:rFonts w:cs="Arial"/>
                <w:bCs/>
                <w:kern w:val="28"/>
                <w:szCs w:val="20"/>
              </w:rPr>
              <w:t>Help</w:t>
            </w:r>
            <w:proofErr w:type="spellEnd"/>
            <w:r w:rsidRPr="0037619F">
              <w:rPr>
                <w:rFonts w:cs="Arial"/>
                <w:bCs/>
                <w:kern w:val="28"/>
                <w:szCs w:val="20"/>
              </w:rPr>
              <w:t xml:space="preserve"> </w:t>
            </w:r>
            <w:proofErr w:type="spellStart"/>
            <w:r w:rsidRPr="0037619F">
              <w:rPr>
                <w:rFonts w:cs="Arial"/>
                <w:bCs/>
                <w:kern w:val="28"/>
                <w:szCs w:val="20"/>
              </w:rPr>
              <w:t>desk</w:t>
            </w:r>
            <w:proofErr w:type="spellEnd"/>
            <w:r w:rsidRPr="0037619F">
              <w:rPr>
                <w:rFonts w:cs="Arial"/>
                <w:bCs/>
                <w:kern w:val="28"/>
                <w:szCs w:val="20"/>
              </w:rPr>
              <w:t xml:space="preserve"> a podpůrné služby</w:t>
            </w:r>
          </w:p>
        </w:tc>
        <w:tc>
          <w:tcPr>
            <w:tcW w:w="2918" w:type="dxa"/>
            <w:tcBorders>
              <w:top w:val="single" w:sz="4" w:space="0" w:color="auto"/>
              <w:left w:val="single" w:sz="4" w:space="0" w:color="auto"/>
              <w:bottom w:val="single" w:sz="4" w:space="0" w:color="auto"/>
              <w:right w:val="single" w:sz="4" w:space="0" w:color="auto"/>
            </w:tcBorders>
            <w:vAlign w:val="center"/>
          </w:tcPr>
          <w:p w14:paraId="51CC9DD4" w14:textId="77777777" w:rsidR="0037619F" w:rsidRPr="0037619F" w:rsidRDefault="0037619F" w:rsidP="00E021C5">
            <w:pPr>
              <w:spacing w:line="280" w:lineRule="atLeast"/>
              <w:jc w:val="center"/>
              <w:rPr>
                <w:rFonts w:cs="Arial"/>
                <w:bCs/>
                <w:szCs w:val="20"/>
              </w:rPr>
            </w:pPr>
            <w:r w:rsidRPr="0037619F">
              <w:rPr>
                <w:rFonts w:cs="Arial"/>
                <w:bCs/>
                <w:szCs w:val="20"/>
              </w:rPr>
              <w:t>72253000-3</w:t>
            </w:r>
          </w:p>
        </w:tc>
      </w:tr>
      <w:tr w:rsidR="0037619F" w:rsidRPr="0037619F" w14:paraId="51CC9DD8" w14:textId="77777777" w:rsidTr="000D1A29">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D6" w14:textId="77777777" w:rsidR="0037619F" w:rsidRPr="0037619F" w:rsidRDefault="0037619F" w:rsidP="000B1BD0">
            <w:pPr>
              <w:spacing w:line="280" w:lineRule="atLeast"/>
              <w:jc w:val="left"/>
              <w:rPr>
                <w:rFonts w:cs="Arial"/>
                <w:szCs w:val="20"/>
                <w:highlight w:val="yellow"/>
              </w:rPr>
            </w:pPr>
            <w:r w:rsidRPr="0037619F">
              <w:rPr>
                <w:rFonts w:cs="Arial"/>
                <w:bCs/>
                <w:kern w:val="28"/>
                <w:szCs w:val="20"/>
              </w:rPr>
              <w:t>Elektronická správa dat (EDM)</w:t>
            </w:r>
          </w:p>
        </w:tc>
        <w:tc>
          <w:tcPr>
            <w:tcW w:w="2918" w:type="dxa"/>
            <w:tcBorders>
              <w:top w:val="single" w:sz="4" w:space="0" w:color="auto"/>
              <w:left w:val="single" w:sz="4" w:space="0" w:color="auto"/>
              <w:bottom w:val="single" w:sz="4" w:space="0" w:color="auto"/>
              <w:right w:val="single" w:sz="4" w:space="0" w:color="auto"/>
            </w:tcBorders>
            <w:vAlign w:val="center"/>
          </w:tcPr>
          <w:p w14:paraId="51CC9DD7" w14:textId="77777777" w:rsidR="0037619F" w:rsidRPr="0037619F" w:rsidRDefault="0037619F" w:rsidP="00E021C5">
            <w:pPr>
              <w:spacing w:line="280" w:lineRule="atLeast"/>
              <w:jc w:val="center"/>
              <w:rPr>
                <w:rFonts w:cs="Arial"/>
                <w:bCs/>
                <w:szCs w:val="20"/>
              </w:rPr>
            </w:pPr>
            <w:r w:rsidRPr="0037619F">
              <w:rPr>
                <w:rFonts w:cs="Arial"/>
                <w:bCs/>
                <w:szCs w:val="20"/>
              </w:rPr>
              <w:t>48613000-8</w:t>
            </w:r>
          </w:p>
        </w:tc>
      </w:tr>
      <w:tr w:rsidR="0037619F" w:rsidRPr="0037619F" w14:paraId="51CC9DDB" w14:textId="77777777" w:rsidTr="000D1A29">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14:paraId="51CC9DD9" w14:textId="77777777" w:rsidR="0037619F" w:rsidRPr="0037619F" w:rsidRDefault="0037619F" w:rsidP="000B1BD0">
            <w:pPr>
              <w:spacing w:line="280" w:lineRule="atLeast"/>
              <w:jc w:val="left"/>
              <w:rPr>
                <w:rFonts w:cs="Arial"/>
                <w:szCs w:val="20"/>
                <w:highlight w:val="yellow"/>
              </w:rPr>
            </w:pPr>
            <w:r w:rsidRPr="0037619F">
              <w:rPr>
                <w:rFonts w:cs="Arial"/>
                <w:bCs/>
                <w:kern w:val="28"/>
                <w:szCs w:val="20"/>
              </w:rPr>
              <w:t>Výpočetní podpora a poradenské služby</w:t>
            </w:r>
          </w:p>
        </w:tc>
        <w:tc>
          <w:tcPr>
            <w:tcW w:w="2918" w:type="dxa"/>
            <w:tcBorders>
              <w:top w:val="single" w:sz="4" w:space="0" w:color="auto"/>
              <w:left w:val="single" w:sz="4" w:space="0" w:color="auto"/>
              <w:bottom w:val="single" w:sz="4" w:space="0" w:color="auto"/>
              <w:right w:val="single" w:sz="4" w:space="0" w:color="auto"/>
            </w:tcBorders>
            <w:vAlign w:val="center"/>
          </w:tcPr>
          <w:p w14:paraId="51CC9DDA" w14:textId="77777777" w:rsidR="0037619F" w:rsidRPr="0037619F" w:rsidRDefault="0037619F" w:rsidP="00E021C5">
            <w:pPr>
              <w:spacing w:line="280" w:lineRule="atLeast"/>
              <w:jc w:val="center"/>
              <w:rPr>
                <w:rFonts w:cs="Arial"/>
                <w:bCs/>
                <w:szCs w:val="20"/>
              </w:rPr>
            </w:pPr>
            <w:r w:rsidRPr="0037619F">
              <w:rPr>
                <w:rFonts w:cs="Arial"/>
                <w:bCs/>
                <w:szCs w:val="20"/>
              </w:rPr>
              <w:t>72600000-6</w:t>
            </w:r>
          </w:p>
        </w:tc>
      </w:tr>
    </w:tbl>
    <w:p w14:paraId="51CC9DDC" w14:textId="77777777" w:rsidR="006C7894" w:rsidRPr="0037619F" w:rsidRDefault="006C7894" w:rsidP="006C7894">
      <w:pPr>
        <w:spacing w:line="280" w:lineRule="atLeast"/>
        <w:rPr>
          <w:rFonts w:cs="Arial"/>
          <w:szCs w:val="20"/>
        </w:rPr>
      </w:pPr>
    </w:p>
    <w:p w14:paraId="51CC9DDD" w14:textId="75C97D96" w:rsidR="00A6416A" w:rsidRPr="009876B9" w:rsidRDefault="00A6416A" w:rsidP="00A6416A">
      <w:pPr>
        <w:pStyle w:val="Normln11"/>
        <w:spacing w:before="120"/>
        <w:jc w:val="both"/>
        <w:rPr>
          <w:rFonts w:cs="Arial"/>
          <w:b/>
          <w:sz w:val="20"/>
          <w:szCs w:val="20"/>
        </w:rPr>
      </w:pPr>
      <w:r w:rsidRPr="00940424">
        <w:rPr>
          <w:rFonts w:cs="Arial"/>
          <w:b/>
          <w:sz w:val="20"/>
          <w:szCs w:val="20"/>
        </w:rPr>
        <w:t>Předpokládaná hodnota veřejné zakázky:</w:t>
      </w:r>
      <w:r w:rsidRPr="00940424">
        <w:rPr>
          <w:rFonts w:cs="Arial"/>
          <w:b/>
          <w:sz w:val="20"/>
          <w:szCs w:val="20"/>
        </w:rPr>
        <w:tab/>
      </w:r>
      <w:r w:rsidR="006F115F">
        <w:rPr>
          <w:rFonts w:cs="Arial"/>
          <w:b/>
          <w:sz w:val="20"/>
          <w:szCs w:val="20"/>
        </w:rPr>
        <w:t>85</w:t>
      </w:r>
      <w:r w:rsidR="00D472EF">
        <w:rPr>
          <w:rFonts w:cs="Arial"/>
          <w:b/>
          <w:sz w:val="20"/>
          <w:szCs w:val="20"/>
        </w:rPr>
        <w:t>.</w:t>
      </w:r>
      <w:r w:rsidR="006F115F">
        <w:rPr>
          <w:rFonts w:cs="Arial"/>
          <w:b/>
          <w:sz w:val="20"/>
          <w:szCs w:val="20"/>
        </w:rPr>
        <w:t>620</w:t>
      </w:r>
      <w:r w:rsidR="00D472EF">
        <w:rPr>
          <w:rFonts w:cs="Arial"/>
          <w:b/>
          <w:sz w:val="20"/>
          <w:szCs w:val="20"/>
        </w:rPr>
        <w:t>.</w:t>
      </w:r>
      <w:r w:rsidR="006F115F">
        <w:rPr>
          <w:rFonts w:cs="Arial"/>
          <w:b/>
          <w:sz w:val="20"/>
          <w:szCs w:val="20"/>
        </w:rPr>
        <w:t>000</w:t>
      </w:r>
      <w:r w:rsidR="000D1B0D" w:rsidRPr="00940424">
        <w:rPr>
          <w:rFonts w:cs="Arial"/>
          <w:b/>
          <w:sz w:val="20"/>
          <w:szCs w:val="20"/>
        </w:rPr>
        <w:t>,-</w:t>
      </w:r>
      <w:r w:rsidRPr="00940424">
        <w:rPr>
          <w:rFonts w:cs="Arial"/>
          <w:b/>
          <w:sz w:val="20"/>
          <w:szCs w:val="20"/>
        </w:rPr>
        <w:t xml:space="preserve"> Kč bez DPH</w:t>
      </w:r>
    </w:p>
    <w:p w14:paraId="51CC9DDE" w14:textId="77777777" w:rsidR="00A749C4" w:rsidRPr="009876B9" w:rsidRDefault="00A749C4" w:rsidP="00942B9A">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30851191"/>
      <w:r w:rsidRPr="009876B9">
        <w:rPr>
          <w:caps/>
          <w:color w:val="FFFFFF"/>
          <w:sz w:val="20"/>
          <w:szCs w:val="20"/>
        </w:rPr>
        <w:t>Předmět plnění veřejné zakázky</w:t>
      </w:r>
      <w:bookmarkEnd w:id="7"/>
      <w:r w:rsidRPr="009876B9">
        <w:rPr>
          <w:caps/>
          <w:color w:val="FFFFFF"/>
          <w:sz w:val="20"/>
          <w:szCs w:val="20"/>
        </w:rPr>
        <w:t xml:space="preserve"> </w:t>
      </w:r>
    </w:p>
    <w:p w14:paraId="51CC9DDF" w14:textId="4E4D276E" w:rsidR="0037619F" w:rsidRPr="000953B5" w:rsidRDefault="0037619F" w:rsidP="0037619F">
      <w:pPr>
        <w:keepNext/>
        <w:spacing w:before="120" w:after="120" w:line="280" w:lineRule="atLeast"/>
        <w:ind w:right="-108"/>
        <w:rPr>
          <w:rFonts w:cs="Arial"/>
          <w:bCs/>
          <w:kern w:val="28"/>
          <w:szCs w:val="20"/>
        </w:rPr>
      </w:pPr>
      <w:bookmarkStart w:id="8" w:name="_Toc269749170"/>
      <w:bookmarkStart w:id="9" w:name="_Toc269749171"/>
      <w:bookmarkStart w:id="10" w:name="_Toc269749172"/>
      <w:bookmarkStart w:id="11" w:name="_Toc269749173"/>
      <w:bookmarkStart w:id="12" w:name="_Toc269749209"/>
      <w:bookmarkStart w:id="13" w:name="_Toc269749210"/>
      <w:bookmarkStart w:id="14" w:name="_Toc269749211"/>
      <w:bookmarkStart w:id="15" w:name="_Toc269749212"/>
      <w:bookmarkStart w:id="16" w:name="_Toc269749213"/>
      <w:bookmarkStart w:id="17" w:name="_Ref345576007"/>
      <w:bookmarkStart w:id="18" w:name="_Ref313894952"/>
      <w:bookmarkEnd w:id="8"/>
      <w:bookmarkEnd w:id="9"/>
      <w:bookmarkEnd w:id="10"/>
      <w:bookmarkEnd w:id="11"/>
      <w:bookmarkEnd w:id="12"/>
      <w:bookmarkEnd w:id="13"/>
      <w:bookmarkEnd w:id="14"/>
      <w:bookmarkEnd w:id="15"/>
      <w:bookmarkEnd w:id="16"/>
      <w:r w:rsidRPr="000953B5">
        <w:rPr>
          <w:rFonts w:cs="Arial"/>
          <w:bCs/>
          <w:kern w:val="28"/>
          <w:szCs w:val="20"/>
        </w:rPr>
        <w:t xml:space="preserve">Účelem zadávacího řízení je uzavření rámcové smlouvy s jedním dodavatelem na zajištění komplexní správy lokální ICT infrastruktury zadavatele provozované v lokalitách </w:t>
      </w:r>
      <w:r w:rsidR="00D472EF">
        <w:rPr>
          <w:rFonts w:cs="Arial"/>
          <w:bCs/>
          <w:kern w:val="28"/>
          <w:szCs w:val="20"/>
        </w:rPr>
        <w:t>zadavatele na území hlavního města Prahy, konkrétně určených vždy v příslušné dílčí smlouvě</w:t>
      </w:r>
      <w:r w:rsidRPr="000953B5">
        <w:rPr>
          <w:rFonts w:cs="Arial"/>
          <w:bCs/>
          <w:kern w:val="28"/>
          <w:szCs w:val="20"/>
        </w:rPr>
        <w:t>, a to na dobu určitou</w:t>
      </w:r>
      <w:r w:rsidR="00C01BEE">
        <w:rPr>
          <w:rFonts w:cs="Arial"/>
          <w:bCs/>
          <w:kern w:val="28"/>
          <w:szCs w:val="20"/>
        </w:rPr>
        <w:t xml:space="preserve"> v délce trvání čtyř let od data jejího uzavření</w:t>
      </w:r>
      <w:r w:rsidRPr="000953B5">
        <w:rPr>
          <w:rFonts w:cs="Arial"/>
          <w:bCs/>
          <w:kern w:val="28"/>
          <w:szCs w:val="20"/>
        </w:rPr>
        <w:t xml:space="preserve"> (dále jen „Rámcová smlouva“). </w:t>
      </w:r>
    </w:p>
    <w:p w14:paraId="51CC9DE0" w14:textId="2CE4E02F" w:rsidR="0037619F" w:rsidRPr="000953B5" w:rsidRDefault="0037619F" w:rsidP="0037619F">
      <w:pPr>
        <w:keepNext/>
        <w:spacing w:before="120" w:after="120" w:line="280" w:lineRule="atLeast"/>
        <w:ind w:right="-108"/>
        <w:rPr>
          <w:rFonts w:cs="Arial"/>
          <w:bCs/>
          <w:kern w:val="28"/>
          <w:szCs w:val="20"/>
        </w:rPr>
      </w:pPr>
      <w:r w:rsidRPr="000953B5">
        <w:rPr>
          <w:rFonts w:cs="Arial"/>
          <w:bCs/>
          <w:kern w:val="28"/>
          <w:szCs w:val="20"/>
        </w:rPr>
        <w:t xml:space="preserve">Předmětem plnění veřejné zakázky je komplexní správa lokální ICT infrastruktury zadavatele v rozsahu a v souladu se zadávacími podmínkami veřejné zakázky po dobu trvání Rámcové smlouvy. Oblasti a věcná náplň </w:t>
      </w:r>
      <w:r w:rsidR="005042BF">
        <w:rPr>
          <w:rFonts w:cs="Arial"/>
          <w:bCs/>
          <w:kern w:val="28"/>
          <w:szCs w:val="20"/>
        </w:rPr>
        <w:t xml:space="preserve">jednotlivých komponent </w:t>
      </w:r>
      <w:r w:rsidR="005042BF" w:rsidRPr="000953B5">
        <w:rPr>
          <w:rFonts w:cs="Arial"/>
          <w:bCs/>
          <w:kern w:val="28"/>
          <w:szCs w:val="20"/>
        </w:rPr>
        <w:t>služ</w:t>
      </w:r>
      <w:r w:rsidR="005042BF">
        <w:rPr>
          <w:rFonts w:cs="Arial"/>
          <w:bCs/>
          <w:kern w:val="28"/>
          <w:szCs w:val="20"/>
        </w:rPr>
        <w:t>by</w:t>
      </w:r>
      <w:r w:rsidR="005042BF" w:rsidRPr="000953B5">
        <w:rPr>
          <w:rFonts w:cs="Arial"/>
          <w:bCs/>
          <w:kern w:val="28"/>
          <w:szCs w:val="20"/>
        </w:rPr>
        <w:t xml:space="preserve"> </w:t>
      </w:r>
      <w:r w:rsidRPr="000953B5">
        <w:rPr>
          <w:rFonts w:cs="Arial"/>
          <w:bCs/>
          <w:kern w:val="28"/>
          <w:szCs w:val="20"/>
        </w:rPr>
        <w:t xml:space="preserve">správy ICT infrastruktury jsou </w:t>
      </w:r>
      <w:r w:rsidR="00C01BEE">
        <w:rPr>
          <w:rFonts w:cs="Arial"/>
          <w:bCs/>
          <w:kern w:val="28"/>
          <w:szCs w:val="20"/>
        </w:rPr>
        <w:t>uvedeny</w:t>
      </w:r>
      <w:r w:rsidRPr="000953B5">
        <w:rPr>
          <w:rFonts w:cs="Arial"/>
          <w:bCs/>
          <w:kern w:val="28"/>
          <w:szCs w:val="20"/>
        </w:rPr>
        <w:t xml:space="preserve"> v bodech 1 až </w:t>
      </w:r>
      <w:r w:rsidR="007B1D86">
        <w:rPr>
          <w:rFonts w:cs="Arial"/>
          <w:bCs/>
          <w:kern w:val="28"/>
          <w:szCs w:val="20"/>
        </w:rPr>
        <w:t>8</w:t>
      </w:r>
      <w:r w:rsidR="007B1D86" w:rsidRPr="000953B5">
        <w:rPr>
          <w:rFonts w:cs="Arial"/>
          <w:bCs/>
          <w:kern w:val="28"/>
          <w:szCs w:val="20"/>
        </w:rPr>
        <w:t xml:space="preserve"> </w:t>
      </w:r>
      <w:r w:rsidRPr="000953B5">
        <w:rPr>
          <w:rFonts w:cs="Arial"/>
          <w:bCs/>
          <w:kern w:val="28"/>
          <w:szCs w:val="20"/>
        </w:rPr>
        <w:t>níže (dále také jen „</w:t>
      </w:r>
      <w:r w:rsidR="00A6118C">
        <w:rPr>
          <w:rFonts w:cs="Arial"/>
          <w:bCs/>
          <w:kern w:val="28"/>
          <w:szCs w:val="20"/>
        </w:rPr>
        <w:t>S</w:t>
      </w:r>
      <w:r w:rsidR="005042BF" w:rsidRPr="00C01BEE">
        <w:rPr>
          <w:rFonts w:cs="Arial"/>
          <w:bCs/>
          <w:kern w:val="28"/>
          <w:szCs w:val="20"/>
        </w:rPr>
        <w:t>lužb</w:t>
      </w:r>
      <w:r w:rsidR="005042BF">
        <w:rPr>
          <w:rFonts w:cs="Arial"/>
          <w:bCs/>
          <w:kern w:val="28"/>
          <w:szCs w:val="20"/>
        </w:rPr>
        <w:t>a</w:t>
      </w:r>
      <w:r w:rsidRPr="000953B5">
        <w:rPr>
          <w:rFonts w:cs="Arial"/>
          <w:bCs/>
          <w:kern w:val="28"/>
          <w:szCs w:val="20"/>
        </w:rPr>
        <w:t xml:space="preserve">“). </w:t>
      </w:r>
    </w:p>
    <w:p w14:paraId="51CC9DE1" w14:textId="5B794DF4" w:rsidR="0037619F" w:rsidRPr="000953B5" w:rsidRDefault="00C01BEE" w:rsidP="0037619F">
      <w:pPr>
        <w:keepNext/>
        <w:spacing w:before="120" w:after="120" w:line="280" w:lineRule="atLeast"/>
        <w:ind w:right="-108"/>
        <w:rPr>
          <w:rFonts w:cs="Arial"/>
          <w:bCs/>
          <w:kern w:val="28"/>
          <w:szCs w:val="20"/>
        </w:rPr>
      </w:pPr>
      <w:r w:rsidRPr="00974117">
        <w:rPr>
          <w:rFonts w:cs="Arial"/>
          <w:bCs/>
          <w:kern w:val="28"/>
          <w:szCs w:val="20"/>
        </w:rPr>
        <w:t xml:space="preserve">Předpokládaný objem </w:t>
      </w:r>
      <w:r w:rsidR="005042BF">
        <w:rPr>
          <w:rFonts w:cs="Arial"/>
          <w:bCs/>
          <w:kern w:val="28"/>
          <w:szCs w:val="20"/>
        </w:rPr>
        <w:t xml:space="preserve">komponent </w:t>
      </w:r>
      <w:r w:rsidR="00A6118C">
        <w:rPr>
          <w:rFonts w:cs="Arial"/>
          <w:bCs/>
          <w:kern w:val="28"/>
          <w:szCs w:val="20"/>
        </w:rPr>
        <w:t>S</w:t>
      </w:r>
      <w:r w:rsidR="00A6118C" w:rsidRPr="00974117">
        <w:rPr>
          <w:rFonts w:cs="Arial"/>
          <w:bCs/>
          <w:kern w:val="28"/>
          <w:szCs w:val="20"/>
        </w:rPr>
        <w:t>lužb</w:t>
      </w:r>
      <w:r w:rsidR="00A6118C">
        <w:rPr>
          <w:rFonts w:cs="Arial"/>
          <w:bCs/>
          <w:kern w:val="28"/>
          <w:szCs w:val="20"/>
        </w:rPr>
        <w:t>y,</w:t>
      </w:r>
      <w:r w:rsidR="00A6118C" w:rsidRPr="00974117">
        <w:rPr>
          <w:rFonts w:cs="Arial"/>
          <w:bCs/>
          <w:kern w:val="28"/>
          <w:szCs w:val="20"/>
        </w:rPr>
        <w:t xml:space="preserve"> </w:t>
      </w:r>
      <w:r w:rsidRPr="00974117">
        <w:rPr>
          <w:rFonts w:cs="Arial"/>
          <w:bCs/>
          <w:kern w:val="28"/>
          <w:szCs w:val="20"/>
        </w:rPr>
        <w:t>poskytovaných na základě Rámcové smlouvy</w:t>
      </w:r>
      <w:r w:rsidR="00A6118C">
        <w:rPr>
          <w:rFonts w:cs="Arial"/>
          <w:bCs/>
          <w:kern w:val="28"/>
          <w:szCs w:val="20"/>
        </w:rPr>
        <w:t>,</w:t>
      </w:r>
      <w:r w:rsidRPr="00974117">
        <w:rPr>
          <w:rFonts w:cs="Arial"/>
          <w:bCs/>
          <w:kern w:val="28"/>
          <w:szCs w:val="20"/>
        </w:rPr>
        <w:t xml:space="preserve"> je uveden </w:t>
      </w:r>
      <w:r w:rsidR="0037619F" w:rsidRPr="00974117">
        <w:rPr>
          <w:rFonts w:cs="Arial"/>
          <w:bCs/>
          <w:kern w:val="28"/>
          <w:szCs w:val="20"/>
        </w:rPr>
        <w:t>v tabulce v příloze č. 7 zadávací dokumentace</w:t>
      </w:r>
      <w:r w:rsidRPr="00974117">
        <w:rPr>
          <w:rFonts w:cs="Arial"/>
          <w:bCs/>
          <w:kern w:val="28"/>
          <w:szCs w:val="20"/>
        </w:rPr>
        <w:t>. Zadavatel upozorňuje, že tento předpokládaný objem</w:t>
      </w:r>
      <w:r w:rsidR="0037619F" w:rsidRPr="00974117">
        <w:rPr>
          <w:rFonts w:cs="Arial"/>
          <w:bCs/>
          <w:kern w:val="28"/>
          <w:szCs w:val="20"/>
        </w:rPr>
        <w:t xml:space="preserve"> představuje</w:t>
      </w:r>
      <w:r w:rsidR="0037619F" w:rsidRPr="000953B5">
        <w:rPr>
          <w:rFonts w:cs="Arial"/>
          <w:bCs/>
          <w:kern w:val="28"/>
          <w:szCs w:val="20"/>
        </w:rPr>
        <w:t xml:space="preserve"> pouze kvalifikovaný množstevní odhad zadavatele sloužící pro stanovení nabídkové ceny uchazeče; uvedené hodnoty neznamenají skutečný ani maximální objem </w:t>
      </w:r>
      <w:r w:rsidR="00A6118C">
        <w:rPr>
          <w:rFonts w:cs="Arial"/>
          <w:bCs/>
          <w:kern w:val="28"/>
          <w:szCs w:val="20"/>
        </w:rPr>
        <w:t>Služby, resp. jejich komponent,</w:t>
      </w:r>
      <w:r w:rsidR="00A6118C" w:rsidRPr="000953B5">
        <w:rPr>
          <w:rFonts w:cs="Arial"/>
          <w:bCs/>
          <w:kern w:val="28"/>
          <w:szCs w:val="20"/>
        </w:rPr>
        <w:t xml:space="preserve"> </w:t>
      </w:r>
      <w:r w:rsidR="0037619F" w:rsidRPr="000953B5">
        <w:rPr>
          <w:rFonts w:cs="Arial"/>
          <w:bCs/>
          <w:kern w:val="28"/>
          <w:szCs w:val="20"/>
        </w:rPr>
        <w:t xml:space="preserve">odebraný zadavatelem po dobu trvání Rámcové smlouvy. Zadavatel výslovně upozorňuje, že uvedené množstevní hodnoty (počet jednotek) </w:t>
      </w:r>
      <w:r w:rsidR="00A6118C">
        <w:rPr>
          <w:rFonts w:cs="Arial"/>
          <w:bCs/>
          <w:kern w:val="28"/>
          <w:szCs w:val="20"/>
        </w:rPr>
        <w:t>člověkodnů poskytovaných v rámci jednotlivých komponent Služby</w:t>
      </w:r>
      <w:r w:rsidR="0037619F" w:rsidRPr="000953B5">
        <w:rPr>
          <w:rFonts w:cs="Arial"/>
          <w:bCs/>
          <w:kern w:val="28"/>
          <w:szCs w:val="20"/>
        </w:rPr>
        <w:t xml:space="preserve"> mohou být během platnosti Rámcové smlouvy překročeny, eventuálně nemusí být vyčerpány v celém předpokládaném rozsahu. </w:t>
      </w:r>
      <w:r w:rsidR="00A6118C">
        <w:rPr>
          <w:rFonts w:cs="Arial"/>
          <w:bCs/>
          <w:kern w:val="28"/>
          <w:szCs w:val="20"/>
        </w:rPr>
        <w:t>Jednotlivé činnosti v rámci vymezených komponent S</w:t>
      </w:r>
      <w:r w:rsidR="00D472EF">
        <w:rPr>
          <w:rFonts w:cs="Arial"/>
          <w:bCs/>
          <w:kern w:val="28"/>
          <w:szCs w:val="20"/>
        </w:rPr>
        <w:t>lužby bude zadavatel</w:t>
      </w:r>
      <w:r w:rsidR="0037619F" w:rsidRPr="000953B5">
        <w:rPr>
          <w:rFonts w:cs="Arial"/>
          <w:bCs/>
          <w:kern w:val="28"/>
          <w:szCs w:val="20"/>
        </w:rPr>
        <w:t xml:space="preserve"> objednávat dle své aktuální potřeby postupem dle </w:t>
      </w:r>
      <w:r w:rsidR="0037619F">
        <w:rPr>
          <w:rFonts w:cs="Arial"/>
          <w:bCs/>
          <w:kern w:val="28"/>
          <w:szCs w:val="20"/>
        </w:rPr>
        <w:t>kap. 3</w:t>
      </w:r>
      <w:r w:rsidR="0037619F" w:rsidRPr="000953B5">
        <w:rPr>
          <w:rFonts w:cs="Arial"/>
          <w:bCs/>
          <w:kern w:val="28"/>
          <w:szCs w:val="20"/>
        </w:rPr>
        <w:t xml:space="preserve"> zadávací dokumentace.</w:t>
      </w:r>
    </w:p>
    <w:p w14:paraId="51CC9DE2" w14:textId="77777777" w:rsidR="0037619F" w:rsidRPr="000953B5" w:rsidRDefault="0037619F" w:rsidP="0037619F">
      <w:pPr>
        <w:keepNext/>
        <w:spacing w:before="120" w:after="120" w:line="280" w:lineRule="atLeast"/>
        <w:ind w:right="-108"/>
        <w:rPr>
          <w:rFonts w:cs="Arial"/>
          <w:bCs/>
          <w:kern w:val="28"/>
          <w:szCs w:val="20"/>
          <w:highlight w:val="yellow"/>
        </w:rPr>
      </w:pPr>
      <w:r w:rsidRPr="000953B5">
        <w:rPr>
          <w:rFonts w:cs="Arial"/>
          <w:bCs/>
          <w:kern w:val="28"/>
          <w:szCs w:val="20"/>
        </w:rPr>
        <w:t>Součástí předmětu plnění není správa specializovaných aplikací provozovaných zadavatelem a spravovaných konkrétním dodavatelem příslušné aplikace.</w:t>
      </w:r>
    </w:p>
    <w:p w14:paraId="51CC9DE3" w14:textId="5156B3F3" w:rsidR="0037619F" w:rsidRPr="000953B5" w:rsidRDefault="0037619F" w:rsidP="0037619F">
      <w:pPr>
        <w:keepNext/>
        <w:spacing w:before="120" w:after="120" w:line="280" w:lineRule="atLeast"/>
        <w:ind w:right="-108"/>
        <w:rPr>
          <w:rFonts w:cs="Arial"/>
          <w:bCs/>
          <w:kern w:val="28"/>
          <w:szCs w:val="20"/>
        </w:rPr>
      </w:pPr>
      <w:r w:rsidRPr="000953B5">
        <w:rPr>
          <w:rFonts w:cs="Arial"/>
          <w:bCs/>
          <w:kern w:val="28"/>
          <w:szCs w:val="20"/>
        </w:rPr>
        <w:t xml:space="preserve">Předmět plnění se sestává z poskytování </w:t>
      </w:r>
      <w:r w:rsidR="00A6118C">
        <w:rPr>
          <w:rFonts w:cs="Arial"/>
          <w:bCs/>
          <w:kern w:val="28"/>
          <w:szCs w:val="20"/>
        </w:rPr>
        <w:t xml:space="preserve">odborných činností v rámci </w:t>
      </w:r>
      <w:r w:rsidRPr="000953B5">
        <w:rPr>
          <w:rFonts w:cs="Arial"/>
          <w:bCs/>
          <w:kern w:val="28"/>
          <w:szCs w:val="20"/>
        </w:rPr>
        <w:t xml:space="preserve">těchto </w:t>
      </w:r>
      <w:r w:rsidR="005042BF">
        <w:rPr>
          <w:rFonts w:cs="Arial"/>
          <w:bCs/>
          <w:kern w:val="28"/>
          <w:szCs w:val="20"/>
        </w:rPr>
        <w:t>komponent</w:t>
      </w:r>
      <w:r w:rsidR="005042BF" w:rsidRPr="000953B5">
        <w:rPr>
          <w:rFonts w:cs="Arial"/>
          <w:bCs/>
          <w:kern w:val="28"/>
          <w:szCs w:val="20"/>
        </w:rPr>
        <w:t xml:space="preserve"> </w:t>
      </w:r>
      <w:r w:rsidR="00A6118C">
        <w:rPr>
          <w:rFonts w:cs="Arial"/>
          <w:bCs/>
          <w:kern w:val="28"/>
          <w:szCs w:val="20"/>
        </w:rPr>
        <w:t>S</w:t>
      </w:r>
      <w:r w:rsidRPr="000953B5">
        <w:rPr>
          <w:rFonts w:cs="Arial"/>
          <w:bCs/>
          <w:kern w:val="28"/>
          <w:szCs w:val="20"/>
        </w:rPr>
        <w:t>luž</w:t>
      </w:r>
      <w:r w:rsidR="005042BF">
        <w:rPr>
          <w:rFonts w:cs="Arial"/>
          <w:bCs/>
          <w:kern w:val="28"/>
          <w:szCs w:val="20"/>
        </w:rPr>
        <w:t>by</w:t>
      </w:r>
      <w:r w:rsidRPr="000953B5">
        <w:rPr>
          <w:rFonts w:cs="Arial"/>
          <w:bCs/>
          <w:kern w:val="28"/>
          <w:szCs w:val="20"/>
        </w:rPr>
        <w:t>:</w:t>
      </w:r>
    </w:p>
    <w:p w14:paraId="51CC9DE4" w14:textId="2A2949C3" w:rsidR="0037619F" w:rsidRDefault="00974117" w:rsidP="0037619F">
      <w:pPr>
        <w:pStyle w:val="Nadpis3"/>
        <w:keepNext w:val="0"/>
        <w:numPr>
          <w:ilvl w:val="0"/>
          <w:numId w:val="20"/>
        </w:numPr>
        <w:spacing w:before="120" w:after="120" w:line="280" w:lineRule="atLeast"/>
        <w:ind w:left="851" w:right="-108" w:hanging="633"/>
        <w:rPr>
          <w:b w:val="0"/>
          <w:sz w:val="20"/>
          <w:szCs w:val="20"/>
        </w:rPr>
      </w:pPr>
      <w:bookmarkStart w:id="19" w:name="_Ref306112659"/>
      <w:r w:rsidRPr="00974117">
        <w:rPr>
          <w:b w:val="0"/>
          <w:sz w:val="20"/>
          <w:szCs w:val="20"/>
        </w:rPr>
        <w:t>Servis a údržba kabelážních rozvodů, včetně rozvaděčových skříní a UPS</w:t>
      </w:r>
      <w:bookmarkEnd w:id="19"/>
    </w:p>
    <w:p w14:paraId="62E04D99" w14:textId="1C294FAB" w:rsidR="007B1D86" w:rsidRPr="007B1D86" w:rsidRDefault="00974117" w:rsidP="007B1D86">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Servis a údržba optických a metalických kabelážních rozvodů, včetně rozvaděčových skříní</w:t>
      </w:r>
    </w:p>
    <w:p w14:paraId="51CC9DE5" w14:textId="4E883170" w:rsidR="0037619F" w:rsidRPr="000953B5" w:rsidRDefault="00974117" w:rsidP="00DC7A13">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Servis a správa síťových aktivních prvků drátové i bezdrátové počítačové sítě</w:t>
      </w:r>
    </w:p>
    <w:p w14:paraId="51CC9DE6" w14:textId="59DD827B" w:rsidR="0037619F" w:rsidRPr="000953B5" w:rsidRDefault="00974117" w:rsidP="00DC7A13">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Servis a údržba kamerového bezpečnostního systému se záznamem</w:t>
      </w:r>
      <w:r w:rsidR="007B1D86" w:rsidRPr="007B1D86">
        <w:rPr>
          <w:b w:val="0"/>
          <w:sz w:val="20"/>
          <w:szCs w:val="20"/>
        </w:rPr>
        <w:t xml:space="preserve">  </w:t>
      </w:r>
    </w:p>
    <w:p w14:paraId="51CC9DE7" w14:textId="21E39EFF" w:rsidR="0037619F" w:rsidRPr="000953B5" w:rsidRDefault="00974117" w:rsidP="0037619F">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Správa koncových stanic a zařízení</w:t>
      </w:r>
    </w:p>
    <w:p w14:paraId="51CC9DEB" w14:textId="7F508544" w:rsidR="0037619F" w:rsidRPr="000953B5" w:rsidRDefault="00974117" w:rsidP="0037619F">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lastRenderedPageBreak/>
        <w:t>Zajištění dohledového centra</w:t>
      </w:r>
      <w:r w:rsidR="0037619F" w:rsidRPr="000953B5">
        <w:rPr>
          <w:b w:val="0"/>
          <w:sz w:val="20"/>
          <w:szCs w:val="20"/>
        </w:rPr>
        <w:t xml:space="preserve"> </w:t>
      </w:r>
    </w:p>
    <w:p w14:paraId="51CC9DF5" w14:textId="4F157850" w:rsidR="0037619F" w:rsidRPr="000953B5" w:rsidRDefault="00974117" w:rsidP="0037619F">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 xml:space="preserve">Správa systému </w:t>
      </w:r>
      <w:proofErr w:type="spellStart"/>
      <w:r w:rsidRPr="00974117">
        <w:rPr>
          <w:b w:val="0"/>
          <w:sz w:val="20"/>
          <w:szCs w:val="20"/>
        </w:rPr>
        <w:t>Stream</w:t>
      </w:r>
      <w:proofErr w:type="spellEnd"/>
      <w:r w:rsidRPr="00974117">
        <w:rPr>
          <w:b w:val="0"/>
          <w:sz w:val="20"/>
          <w:szCs w:val="20"/>
        </w:rPr>
        <w:t xml:space="preserve"> video z Poslanecké sněmovny a ze Senátu</w:t>
      </w:r>
      <w:r w:rsidR="0037619F" w:rsidRPr="000953B5">
        <w:rPr>
          <w:b w:val="0"/>
          <w:sz w:val="20"/>
          <w:szCs w:val="20"/>
        </w:rPr>
        <w:t xml:space="preserve"> </w:t>
      </w:r>
    </w:p>
    <w:p w14:paraId="51CC9DF6" w14:textId="1F85C1E6" w:rsidR="0037619F" w:rsidRPr="000953B5" w:rsidRDefault="00974117" w:rsidP="00DC7A13">
      <w:pPr>
        <w:pStyle w:val="Nadpis3"/>
        <w:keepNext w:val="0"/>
        <w:numPr>
          <w:ilvl w:val="0"/>
          <w:numId w:val="20"/>
        </w:numPr>
        <w:spacing w:before="120" w:after="120" w:line="280" w:lineRule="atLeast"/>
        <w:ind w:left="851" w:right="-108" w:hanging="633"/>
        <w:rPr>
          <w:b w:val="0"/>
          <w:sz w:val="20"/>
          <w:szCs w:val="20"/>
        </w:rPr>
      </w:pPr>
      <w:r w:rsidRPr="00974117">
        <w:rPr>
          <w:b w:val="0"/>
          <w:sz w:val="20"/>
          <w:szCs w:val="20"/>
        </w:rPr>
        <w:t>Ostatní provozní činnosti</w:t>
      </w:r>
    </w:p>
    <w:p w14:paraId="51CC9DFD" w14:textId="77777777" w:rsidR="00052817" w:rsidRPr="00052817" w:rsidRDefault="0037619F" w:rsidP="0037619F">
      <w:pPr>
        <w:spacing w:before="120" w:after="240" w:line="280" w:lineRule="atLeast"/>
        <w:rPr>
          <w:rFonts w:cs="Arial"/>
          <w:szCs w:val="20"/>
        </w:rPr>
      </w:pPr>
      <w:r w:rsidRPr="000953B5">
        <w:rPr>
          <w:rFonts w:cs="Arial"/>
          <w:bCs/>
          <w:kern w:val="28"/>
          <w:szCs w:val="20"/>
        </w:rPr>
        <w:t xml:space="preserve">Detailní specifikace předmětu plnění veřejné zakázky a jednotlivých požadavků zadavatele na předmět plnění veřejné zakázky je uvedena v příloze č. </w:t>
      </w:r>
      <w:r>
        <w:rPr>
          <w:rFonts w:cs="Arial"/>
          <w:bCs/>
          <w:kern w:val="28"/>
          <w:szCs w:val="20"/>
        </w:rPr>
        <w:t>2</w:t>
      </w:r>
      <w:r w:rsidRPr="000953B5">
        <w:rPr>
          <w:rFonts w:cs="Arial"/>
          <w:bCs/>
          <w:kern w:val="28"/>
          <w:szCs w:val="20"/>
        </w:rPr>
        <w:t xml:space="preserve"> a příloze č. </w:t>
      </w:r>
      <w:r w:rsidR="00395012">
        <w:rPr>
          <w:rFonts w:cs="Arial"/>
          <w:bCs/>
          <w:kern w:val="28"/>
          <w:szCs w:val="20"/>
        </w:rPr>
        <w:t>6</w:t>
      </w:r>
      <w:r w:rsidRPr="000953B5">
        <w:rPr>
          <w:rFonts w:cs="Arial"/>
          <w:bCs/>
          <w:kern w:val="28"/>
          <w:szCs w:val="20"/>
        </w:rPr>
        <w:t xml:space="preserve"> k této zadávací dokumentaci.</w:t>
      </w:r>
    </w:p>
    <w:p w14:paraId="51CC9DFE" w14:textId="77777777" w:rsidR="00156F82" w:rsidRPr="009876B9" w:rsidRDefault="00156F82" w:rsidP="00942B9A">
      <w:pPr>
        <w:pStyle w:val="Nadpis1"/>
        <w:keepNext w:val="0"/>
        <w:widowControl w:val="0"/>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0" w:name="_Ref413662397"/>
      <w:bookmarkStart w:id="21" w:name="_Toc430851192"/>
      <w:bookmarkEnd w:id="17"/>
      <w:bookmarkEnd w:id="18"/>
      <w:r w:rsidRPr="009876B9">
        <w:rPr>
          <w:caps/>
          <w:color w:val="FFFFFF"/>
          <w:sz w:val="20"/>
          <w:szCs w:val="20"/>
        </w:rPr>
        <w:t>Podmínky plnění veřejné zakázky</w:t>
      </w:r>
      <w:bookmarkEnd w:id="20"/>
      <w:bookmarkEnd w:id="21"/>
    </w:p>
    <w:p w14:paraId="51CC9DFF" w14:textId="27857348" w:rsidR="001B339C" w:rsidRPr="001B339C" w:rsidRDefault="001B339C" w:rsidP="00942B9A">
      <w:pPr>
        <w:widowControl w:val="0"/>
        <w:spacing w:line="280" w:lineRule="atLeast"/>
        <w:rPr>
          <w:rFonts w:cs="Arial"/>
          <w:szCs w:val="20"/>
        </w:rPr>
      </w:pPr>
    </w:p>
    <w:p w14:paraId="51CC9E00" w14:textId="77777777" w:rsidR="00424992" w:rsidRPr="001B339C" w:rsidRDefault="00052817" w:rsidP="00942B9A">
      <w:pPr>
        <w:pStyle w:val="Nadpis2"/>
        <w:keepNext w:val="0"/>
        <w:widowControl w:val="0"/>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rFonts w:cs="Times New Roman"/>
          <w:kern w:val="28"/>
          <w:sz w:val="20"/>
          <w:szCs w:val="24"/>
        </w:rPr>
      </w:pPr>
      <w:r w:rsidRPr="001B339C">
        <w:rPr>
          <w:rFonts w:cs="Times New Roman"/>
          <w:kern w:val="28"/>
          <w:sz w:val="20"/>
          <w:szCs w:val="24"/>
        </w:rPr>
        <w:t xml:space="preserve">CÍLE VEŘEJNÉ ZAKÁZKY A </w:t>
      </w:r>
      <w:r w:rsidR="00424992" w:rsidRPr="001B339C">
        <w:rPr>
          <w:rFonts w:cs="Times New Roman"/>
          <w:kern w:val="28"/>
          <w:sz w:val="20"/>
          <w:szCs w:val="24"/>
        </w:rPr>
        <w:t>BLIŽŠÍ SPECIFIKACE PŘEDMĚTU PLNĚNÍ</w:t>
      </w:r>
    </w:p>
    <w:p w14:paraId="51CC9E01" w14:textId="77777777" w:rsidR="00BA60BF" w:rsidRDefault="00BE0CD4" w:rsidP="00C34405">
      <w:pPr>
        <w:spacing w:before="120" w:line="280" w:lineRule="atLeast"/>
        <w:rPr>
          <w:rFonts w:cs="Arial"/>
          <w:szCs w:val="20"/>
        </w:rPr>
      </w:pPr>
      <w:r w:rsidRPr="00BE0CD4">
        <w:rPr>
          <w:rFonts w:cs="Arial"/>
          <w:szCs w:val="20"/>
        </w:rPr>
        <w:t xml:space="preserve">Cílem veřejné zakázky je </w:t>
      </w:r>
      <w:r w:rsidR="00052817">
        <w:rPr>
          <w:rFonts w:cs="Arial"/>
          <w:szCs w:val="20"/>
        </w:rPr>
        <w:t xml:space="preserve">poskytování </w:t>
      </w:r>
      <w:r w:rsidR="0053417D">
        <w:rPr>
          <w:rFonts w:cs="Arial"/>
          <w:szCs w:val="20"/>
        </w:rPr>
        <w:t>služeb komplexní správy</w:t>
      </w:r>
      <w:r w:rsidR="00052817">
        <w:rPr>
          <w:rFonts w:cs="Arial"/>
          <w:szCs w:val="20"/>
        </w:rPr>
        <w:t xml:space="preserve"> stávající a dodané </w:t>
      </w:r>
      <w:r w:rsidR="0053417D">
        <w:rPr>
          <w:rFonts w:cs="Arial"/>
          <w:szCs w:val="20"/>
        </w:rPr>
        <w:t xml:space="preserve">ICT </w:t>
      </w:r>
      <w:r w:rsidR="00E03EA4">
        <w:rPr>
          <w:rFonts w:cs="Arial"/>
          <w:szCs w:val="20"/>
        </w:rPr>
        <w:t>i</w:t>
      </w:r>
      <w:r w:rsidR="00052817">
        <w:rPr>
          <w:rFonts w:cs="Arial"/>
          <w:szCs w:val="20"/>
        </w:rPr>
        <w:t>nfrastruktury zadavatele k zajištění provozu systémů zadavatele</w:t>
      </w:r>
      <w:r w:rsidR="0053417D">
        <w:rPr>
          <w:rFonts w:cs="Arial"/>
          <w:szCs w:val="20"/>
        </w:rPr>
        <w:t xml:space="preserve"> a výkonu jemu svěřených agend</w:t>
      </w:r>
      <w:r w:rsidR="00052817">
        <w:rPr>
          <w:rFonts w:cs="Arial"/>
          <w:szCs w:val="20"/>
        </w:rPr>
        <w:t>.</w:t>
      </w:r>
    </w:p>
    <w:p w14:paraId="51CC9E02" w14:textId="77777777" w:rsidR="00EE65F2" w:rsidRPr="00BA60BF" w:rsidRDefault="00EE65F2" w:rsidP="00EE65F2">
      <w:pPr>
        <w:spacing w:before="120" w:line="280" w:lineRule="atLeast"/>
        <w:rPr>
          <w:rFonts w:cs="Arial"/>
          <w:szCs w:val="20"/>
        </w:rPr>
      </w:pPr>
      <w:r w:rsidRPr="00BA60BF">
        <w:rPr>
          <w:rFonts w:cs="Arial"/>
          <w:szCs w:val="20"/>
        </w:rPr>
        <w:t>Účel řešení a detailní technické požadavky na řešení poptávané v rámci této veřejné zakázky je</w:t>
      </w:r>
      <w:r w:rsidR="0053417D">
        <w:rPr>
          <w:rFonts w:cs="Arial"/>
          <w:szCs w:val="20"/>
        </w:rPr>
        <w:t xml:space="preserve"> </w:t>
      </w:r>
      <w:r w:rsidR="0053417D" w:rsidRPr="00BA60BF">
        <w:rPr>
          <w:rFonts w:cs="Arial"/>
          <w:szCs w:val="20"/>
        </w:rPr>
        <w:t>popsán</w:t>
      </w:r>
      <w:r w:rsidR="0053417D">
        <w:rPr>
          <w:rFonts w:cs="Arial"/>
          <w:szCs w:val="20"/>
        </w:rPr>
        <w:t xml:space="preserve"> v příloze č. 2 této zadávací dokumentace – závazném vzoru Rámcové smlouvy,</w:t>
      </w:r>
      <w:r w:rsidRPr="00BA60BF">
        <w:rPr>
          <w:rFonts w:cs="Arial"/>
          <w:szCs w:val="20"/>
        </w:rPr>
        <w:t xml:space="preserve"> </w:t>
      </w:r>
      <w:r w:rsidR="0053417D">
        <w:rPr>
          <w:rFonts w:cs="Arial"/>
          <w:szCs w:val="20"/>
        </w:rPr>
        <w:t xml:space="preserve">a </w:t>
      </w:r>
      <w:r w:rsidRPr="00BA60BF">
        <w:rPr>
          <w:rFonts w:cs="Arial"/>
          <w:szCs w:val="20"/>
        </w:rPr>
        <w:t xml:space="preserve">dále v příloze č. </w:t>
      </w:r>
      <w:r w:rsidR="00395012">
        <w:rPr>
          <w:rFonts w:cs="Arial"/>
          <w:szCs w:val="20"/>
        </w:rPr>
        <w:t>6</w:t>
      </w:r>
      <w:r w:rsidRPr="006E0DE1">
        <w:rPr>
          <w:rFonts w:cs="Arial"/>
          <w:szCs w:val="20"/>
        </w:rPr>
        <w:t xml:space="preserve"> této zadávací dokumentace</w:t>
      </w:r>
      <w:r w:rsidRPr="00BA60BF">
        <w:rPr>
          <w:rFonts w:cs="Arial"/>
          <w:szCs w:val="20"/>
        </w:rPr>
        <w:t xml:space="preserve"> </w:t>
      </w:r>
      <w:r w:rsidR="0053417D">
        <w:rPr>
          <w:rFonts w:cs="Arial"/>
          <w:szCs w:val="20"/>
        </w:rPr>
        <w:t>–</w:t>
      </w:r>
      <w:r w:rsidR="00031C8B">
        <w:rPr>
          <w:rFonts w:cs="Arial"/>
          <w:szCs w:val="20"/>
        </w:rPr>
        <w:t xml:space="preserve"> </w:t>
      </w:r>
      <w:r w:rsidR="00395012">
        <w:rPr>
          <w:rFonts w:cs="Arial"/>
          <w:szCs w:val="20"/>
        </w:rPr>
        <w:t>Funkční a technické požadavky</w:t>
      </w:r>
      <w:r w:rsidRPr="00BA60BF">
        <w:rPr>
          <w:rFonts w:cs="Arial"/>
          <w:szCs w:val="20"/>
        </w:rPr>
        <w:t>.</w:t>
      </w:r>
    </w:p>
    <w:p w14:paraId="51CC9E03" w14:textId="77777777" w:rsidR="00C61941" w:rsidRPr="001B339C" w:rsidRDefault="005D26F5" w:rsidP="001B339C">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rFonts w:cs="Times New Roman"/>
          <w:kern w:val="28"/>
          <w:sz w:val="20"/>
          <w:szCs w:val="24"/>
        </w:rPr>
      </w:pPr>
      <w:r w:rsidRPr="001B339C">
        <w:rPr>
          <w:rFonts w:cs="Times New Roman"/>
          <w:kern w:val="28"/>
          <w:sz w:val="20"/>
          <w:szCs w:val="24"/>
        </w:rPr>
        <w:t>POSTUP ZADAVATELE PŘI ZADÁVÁNÍ DÍLČÍCH VEŘEJNÝCH ZAKÁZEK</w:t>
      </w:r>
    </w:p>
    <w:p w14:paraId="51CC9E04" w14:textId="7C085612" w:rsidR="008124B3" w:rsidRPr="008124B3" w:rsidRDefault="0024442E" w:rsidP="00F10644">
      <w:pPr>
        <w:pStyle w:val="Nadpis3"/>
        <w:keepNext w:val="0"/>
        <w:numPr>
          <w:ilvl w:val="0"/>
          <w:numId w:val="0"/>
        </w:numPr>
        <w:spacing w:before="120" w:after="120" w:line="280" w:lineRule="atLeast"/>
        <w:ind w:right="-108"/>
        <w:rPr>
          <w:b w:val="0"/>
          <w:szCs w:val="20"/>
        </w:rPr>
      </w:pPr>
      <w:bookmarkStart w:id="22" w:name="_Ref305063319"/>
      <w:r w:rsidRPr="000953B5">
        <w:rPr>
          <w:b w:val="0"/>
          <w:sz w:val="20"/>
          <w:szCs w:val="20"/>
        </w:rPr>
        <w:t xml:space="preserve">Jednotlivé dílčí veřejné zakázky na základě Rámcové smlouvy budou vybranému uchazeči (dodavateli) zadavatelem zadávány postupem dle § 92 odst. 1 písm. </w:t>
      </w:r>
      <w:r w:rsidR="00F10644">
        <w:rPr>
          <w:b w:val="0"/>
          <w:sz w:val="20"/>
          <w:szCs w:val="20"/>
        </w:rPr>
        <w:t>a</w:t>
      </w:r>
      <w:r w:rsidRPr="000953B5">
        <w:rPr>
          <w:b w:val="0"/>
          <w:sz w:val="20"/>
          <w:szCs w:val="20"/>
        </w:rPr>
        <w:t>) ZVZ, tedy na základě</w:t>
      </w:r>
      <w:r w:rsidR="00F10644">
        <w:rPr>
          <w:b w:val="0"/>
          <w:sz w:val="20"/>
          <w:szCs w:val="20"/>
        </w:rPr>
        <w:t xml:space="preserve"> jednotlivých </w:t>
      </w:r>
      <w:r w:rsidR="00F10644">
        <w:rPr>
          <w:sz w:val="20"/>
          <w:szCs w:val="20"/>
        </w:rPr>
        <w:t xml:space="preserve">objednávek </w:t>
      </w:r>
      <w:r w:rsidR="00F10644">
        <w:rPr>
          <w:b w:val="0"/>
          <w:sz w:val="20"/>
          <w:szCs w:val="20"/>
        </w:rPr>
        <w:t xml:space="preserve">dílčích </w:t>
      </w:r>
      <w:r w:rsidR="005F78D7">
        <w:rPr>
          <w:b w:val="0"/>
          <w:sz w:val="20"/>
          <w:szCs w:val="20"/>
        </w:rPr>
        <w:t>plnění</w:t>
      </w:r>
      <w:r w:rsidR="00F10644">
        <w:rPr>
          <w:b w:val="0"/>
          <w:sz w:val="20"/>
          <w:szCs w:val="20"/>
        </w:rPr>
        <w:t>, odeslaných zadavatelem postupem blíže specifikovaným v příloze č. 2 této zadávací dokumentace.</w:t>
      </w:r>
      <w:bookmarkEnd w:id="22"/>
    </w:p>
    <w:p w14:paraId="51CC9E05"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06010375"/>
      <w:bookmarkStart w:id="24" w:name="_Toc430851193"/>
      <w:r w:rsidRPr="009876B9">
        <w:rPr>
          <w:caps/>
          <w:color w:val="FFFFFF"/>
          <w:sz w:val="20"/>
          <w:szCs w:val="20"/>
        </w:rPr>
        <w:t>Požadavky na varianty nabídky</w:t>
      </w:r>
      <w:bookmarkEnd w:id="23"/>
      <w:bookmarkEnd w:id="24"/>
    </w:p>
    <w:p w14:paraId="51CC9E06" w14:textId="77777777" w:rsidR="00A749C4" w:rsidRPr="009876B9" w:rsidRDefault="00A749C4" w:rsidP="00F75DF0">
      <w:pPr>
        <w:pStyle w:val="Normln11"/>
        <w:spacing w:line="280" w:lineRule="atLeast"/>
        <w:jc w:val="both"/>
        <w:rPr>
          <w:rFonts w:cs="Arial"/>
          <w:sz w:val="20"/>
          <w:szCs w:val="20"/>
        </w:rPr>
      </w:pPr>
      <w:r w:rsidRPr="009876B9">
        <w:rPr>
          <w:rFonts w:cs="Arial"/>
          <w:sz w:val="20"/>
          <w:szCs w:val="20"/>
        </w:rPr>
        <w:t>Zadavatel nepřipouští variantní řešení nabídky.</w:t>
      </w:r>
    </w:p>
    <w:p w14:paraId="51CC9E07" w14:textId="77777777" w:rsidR="00A749C4" w:rsidRPr="009876B9" w:rsidRDefault="00A749C4" w:rsidP="00C34405">
      <w:pPr>
        <w:pStyle w:val="Nadpis1"/>
        <w:keepNext w:val="0"/>
        <w:widowControl w:val="0"/>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5" w:name="_Toc406010376"/>
      <w:bookmarkStart w:id="26" w:name="_Ref413662366"/>
      <w:bookmarkStart w:id="27" w:name="_Toc430851194"/>
      <w:r w:rsidRPr="009876B9">
        <w:rPr>
          <w:caps/>
          <w:color w:val="FFFFFF"/>
          <w:sz w:val="20"/>
          <w:szCs w:val="20"/>
        </w:rPr>
        <w:t>Doba a místo plnění veřejné zakázky</w:t>
      </w:r>
      <w:bookmarkEnd w:id="25"/>
      <w:bookmarkEnd w:id="26"/>
      <w:bookmarkEnd w:id="27"/>
    </w:p>
    <w:p w14:paraId="51CC9E08" w14:textId="4E3C2FC7" w:rsidR="001B339C" w:rsidRPr="001B339C" w:rsidRDefault="001B339C" w:rsidP="00C34405">
      <w:pPr>
        <w:widowControl w:val="0"/>
        <w:spacing w:line="280" w:lineRule="atLeast"/>
        <w:rPr>
          <w:rFonts w:cs="Arial"/>
          <w:bCs/>
          <w:szCs w:val="20"/>
        </w:rPr>
      </w:pPr>
    </w:p>
    <w:p w14:paraId="51CC9E09" w14:textId="77777777" w:rsidR="00A749C4" w:rsidRPr="001B339C" w:rsidRDefault="00A749C4" w:rsidP="00C34405">
      <w:pPr>
        <w:pStyle w:val="Nadpis2"/>
        <w:keepNext w:val="0"/>
        <w:widowControl w:val="0"/>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after="0" w:line="280" w:lineRule="atLeast"/>
        <w:ind w:left="0" w:firstLine="0"/>
        <w:rPr>
          <w:rFonts w:cs="Times New Roman"/>
          <w:kern w:val="28"/>
          <w:sz w:val="20"/>
          <w:szCs w:val="24"/>
        </w:rPr>
      </w:pPr>
      <w:r w:rsidRPr="001B339C">
        <w:rPr>
          <w:rFonts w:cs="Times New Roman"/>
          <w:kern w:val="28"/>
          <w:sz w:val="20"/>
          <w:szCs w:val="24"/>
        </w:rPr>
        <w:t>Doba plnění veřejné zakázky</w:t>
      </w:r>
    </w:p>
    <w:p w14:paraId="51CC9E0A" w14:textId="77777777" w:rsidR="00F10644" w:rsidRPr="000953B5" w:rsidRDefault="00F10644" w:rsidP="00F10644">
      <w:pPr>
        <w:keepNext/>
        <w:spacing w:before="120" w:after="120" w:line="280" w:lineRule="atLeast"/>
        <w:rPr>
          <w:rFonts w:cs="Arial"/>
          <w:bCs/>
          <w:szCs w:val="20"/>
        </w:rPr>
      </w:pPr>
      <w:bookmarkStart w:id="28" w:name="_Toc345586974"/>
      <w:r w:rsidRPr="000953B5">
        <w:rPr>
          <w:rFonts w:cs="Arial"/>
          <w:bCs/>
          <w:szCs w:val="20"/>
        </w:rPr>
        <w:t xml:space="preserve">Smlouva na plnění předmětu veřejné zakázky (Rámcová smlouva) bude s vybraným uchazečem uzavřena na dobu určitou </w:t>
      </w:r>
      <w:r w:rsidRPr="00F10644">
        <w:rPr>
          <w:rFonts w:cs="Arial"/>
          <w:bCs/>
          <w:szCs w:val="20"/>
        </w:rPr>
        <w:t>v délce trvání čtyř let od data jejího uzavření</w:t>
      </w:r>
      <w:r w:rsidRPr="000953B5">
        <w:rPr>
          <w:rFonts w:cs="Arial"/>
          <w:bCs/>
          <w:szCs w:val="20"/>
        </w:rPr>
        <w:t xml:space="preserve">. </w:t>
      </w:r>
    </w:p>
    <w:p w14:paraId="51CC9E0B" w14:textId="77777777" w:rsidR="00F10644" w:rsidRPr="000953B5" w:rsidRDefault="00F10644" w:rsidP="00F10644">
      <w:pPr>
        <w:keepNext/>
        <w:spacing w:before="120" w:after="120" w:line="280" w:lineRule="atLeast"/>
        <w:rPr>
          <w:rFonts w:cs="Arial"/>
          <w:bCs/>
          <w:szCs w:val="20"/>
        </w:rPr>
      </w:pPr>
      <w:r w:rsidRPr="000953B5">
        <w:rPr>
          <w:rFonts w:cs="Arial"/>
          <w:bCs/>
          <w:szCs w:val="20"/>
        </w:rPr>
        <w:t>Doba plnění dílčích veřejných zakázek zadávaných na základě Rámcové smlouvy bude uvedena v</w:t>
      </w:r>
      <w:r w:rsidR="00EB60ED">
        <w:rPr>
          <w:rFonts w:cs="Arial"/>
          <w:bCs/>
          <w:szCs w:val="20"/>
        </w:rPr>
        <w:t xml:space="preserve"> příslušné objednávce </w:t>
      </w:r>
      <w:r w:rsidRPr="000953B5">
        <w:rPr>
          <w:rFonts w:cs="Arial"/>
          <w:bCs/>
          <w:szCs w:val="20"/>
        </w:rPr>
        <w:t xml:space="preserve">zadavatele </w:t>
      </w:r>
      <w:r>
        <w:rPr>
          <w:rFonts w:cs="Arial"/>
          <w:bCs/>
          <w:szCs w:val="20"/>
        </w:rPr>
        <w:t xml:space="preserve">ve smyslu kap. </w:t>
      </w:r>
      <w:r w:rsidR="001B339C">
        <w:rPr>
          <w:rFonts w:cs="Arial"/>
          <w:bCs/>
          <w:szCs w:val="20"/>
        </w:rPr>
        <w:fldChar w:fldCharType="begin"/>
      </w:r>
      <w:r w:rsidR="001B339C">
        <w:rPr>
          <w:rFonts w:cs="Arial"/>
          <w:bCs/>
          <w:szCs w:val="20"/>
        </w:rPr>
        <w:instrText xml:space="preserve"> REF _Ref413662397 \r \h </w:instrText>
      </w:r>
      <w:r w:rsidR="001B339C">
        <w:rPr>
          <w:rFonts w:cs="Arial"/>
          <w:bCs/>
          <w:szCs w:val="20"/>
        </w:rPr>
      </w:r>
      <w:r w:rsidR="001B339C">
        <w:rPr>
          <w:rFonts w:cs="Arial"/>
          <w:bCs/>
          <w:szCs w:val="20"/>
        </w:rPr>
        <w:fldChar w:fldCharType="separate"/>
      </w:r>
      <w:r w:rsidR="00012D6D">
        <w:rPr>
          <w:rFonts w:cs="Arial"/>
          <w:bCs/>
          <w:szCs w:val="20"/>
        </w:rPr>
        <w:t>3</w:t>
      </w:r>
      <w:r w:rsidR="001B339C">
        <w:rPr>
          <w:rFonts w:cs="Arial"/>
          <w:bCs/>
          <w:szCs w:val="20"/>
        </w:rPr>
        <w:fldChar w:fldCharType="end"/>
      </w:r>
      <w:r w:rsidRPr="000953B5">
        <w:rPr>
          <w:rFonts w:cs="Arial"/>
          <w:bCs/>
          <w:szCs w:val="20"/>
        </w:rPr>
        <w:t xml:space="preserve"> zadávací dokumentace.</w:t>
      </w:r>
    </w:p>
    <w:bookmarkEnd w:id="28"/>
    <w:p w14:paraId="51CC9E0C" w14:textId="77777777" w:rsidR="00306BBF" w:rsidRPr="001B339C" w:rsidRDefault="00306BBF" w:rsidP="001B339C">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rFonts w:cs="Times New Roman"/>
          <w:kern w:val="28"/>
          <w:sz w:val="20"/>
          <w:szCs w:val="24"/>
        </w:rPr>
      </w:pPr>
      <w:r w:rsidRPr="001B339C">
        <w:rPr>
          <w:rFonts w:cs="Times New Roman"/>
          <w:kern w:val="28"/>
          <w:sz w:val="20"/>
          <w:szCs w:val="24"/>
        </w:rPr>
        <w:t>Místo plnění veřejné zakázky</w:t>
      </w:r>
    </w:p>
    <w:p w14:paraId="51CC9E12" w14:textId="66DAFC21" w:rsidR="00EB60ED" w:rsidRPr="000953B5" w:rsidRDefault="00EB60ED" w:rsidP="00D472EF">
      <w:pPr>
        <w:spacing w:before="120" w:after="120" w:line="280" w:lineRule="atLeast"/>
        <w:rPr>
          <w:rFonts w:cs="Arial"/>
          <w:bCs/>
          <w:szCs w:val="20"/>
        </w:rPr>
      </w:pPr>
      <w:bookmarkStart w:id="29" w:name="_Toc278564600"/>
      <w:bookmarkStart w:id="30" w:name="_Toc406010377"/>
      <w:bookmarkStart w:id="31" w:name="_Toc144700013"/>
      <w:r w:rsidRPr="000953B5">
        <w:rPr>
          <w:rFonts w:cs="Arial"/>
          <w:bCs/>
          <w:kern w:val="28"/>
          <w:szCs w:val="20"/>
        </w:rPr>
        <w:t>Místem plnění předmětu veřejné zakázky budou prostory zadavatele</w:t>
      </w:r>
      <w:r w:rsidR="00D472EF">
        <w:rPr>
          <w:rFonts w:cs="Arial"/>
          <w:bCs/>
          <w:kern w:val="28"/>
          <w:szCs w:val="20"/>
        </w:rPr>
        <w:t xml:space="preserve"> umístěné na území hlavního města Prahy. Konkrétní místo plnění </w:t>
      </w:r>
      <w:r w:rsidR="00675E5A">
        <w:rPr>
          <w:rFonts w:cs="Arial"/>
          <w:bCs/>
          <w:kern w:val="28"/>
          <w:szCs w:val="20"/>
        </w:rPr>
        <w:t xml:space="preserve">Služby </w:t>
      </w:r>
      <w:r w:rsidR="00D472EF">
        <w:rPr>
          <w:rFonts w:cs="Arial"/>
          <w:bCs/>
          <w:kern w:val="28"/>
          <w:szCs w:val="20"/>
        </w:rPr>
        <w:t>bude vždy specifikováno v příslušné dílčí smlouvě.</w:t>
      </w:r>
    </w:p>
    <w:p w14:paraId="51CC9E16" w14:textId="7A07671C" w:rsidR="00EB60ED" w:rsidRDefault="00EB60ED" w:rsidP="00EB60ED">
      <w:pPr>
        <w:spacing w:before="120" w:after="120" w:line="280" w:lineRule="atLeast"/>
        <w:rPr>
          <w:rFonts w:cs="Arial"/>
          <w:bCs/>
          <w:kern w:val="28"/>
          <w:szCs w:val="20"/>
        </w:rPr>
      </w:pPr>
      <w:r w:rsidRPr="000953B5">
        <w:rPr>
          <w:rFonts w:cs="Arial"/>
          <w:bCs/>
          <w:kern w:val="28"/>
          <w:szCs w:val="20"/>
        </w:rPr>
        <w:t xml:space="preserve">Plnění předmětu veřejné zakázky je možné realizovat i formou vzdáleného přístupu, pokud to povaha dané </w:t>
      </w:r>
      <w:r w:rsidR="00CE5E36">
        <w:rPr>
          <w:rFonts w:cs="Arial"/>
          <w:bCs/>
          <w:kern w:val="28"/>
          <w:szCs w:val="20"/>
        </w:rPr>
        <w:t>S</w:t>
      </w:r>
      <w:r w:rsidR="00CE5E36" w:rsidRPr="000953B5">
        <w:rPr>
          <w:rFonts w:cs="Arial"/>
          <w:bCs/>
          <w:kern w:val="28"/>
          <w:szCs w:val="20"/>
        </w:rPr>
        <w:t xml:space="preserve">lužby </w:t>
      </w:r>
      <w:r w:rsidRPr="000953B5">
        <w:rPr>
          <w:rFonts w:cs="Arial"/>
          <w:bCs/>
          <w:kern w:val="28"/>
          <w:szCs w:val="20"/>
        </w:rPr>
        <w:t>umožňuje.</w:t>
      </w:r>
    </w:p>
    <w:p w14:paraId="51CC9E17"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2" w:name="_Toc430851195"/>
      <w:r w:rsidRPr="009876B9">
        <w:rPr>
          <w:caps/>
          <w:color w:val="FFFFFF"/>
          <w:sz w:val="20"/>
          <w:szCs w:val="20"/>
        </w:rPr>
        <w:lastRenderedPageBreak/>
        <w:t>POŽADAVKY NA PROKÁZÁNÍ SPLNĚNÍ KVALIFIKACE</w:t>
      </w:r>
      <w:bookmarkEnd w:id="29"/>
      <w:bookmarkEnd w:id="30"/>
      <w:bookmarkEnd w:id="32"/>
    </w:p>
    <w:p w14:paraId="51CC9E18" w14:textId="77777777" w:rsidR="00021082" w:rsidRPr="009876B9" w:rsidRDefault="00021082" w:rsidP="00021082">
      <w:pPr>
        <w:pStyle w:val="Zkladntext"/>
        <w:tabs>
          <w:tab w:val="left" w:pos="7797"/>
        </w:tabs>
        <w:spacing w:after="0" w:line="280" w:lineRule="atLeast"/>
        <w:ind w:right="-110"/>
        <w:rPr>
          <w:szCs w:val="20"/>
        </w:rPr>
      </w:pPr>
      <w:r w:rsidRPr="009876B9">
        <w:rPr>
          <w:szCs w:val="20"/>
        </w:rPr>
        <w:t>Zadavatel požaduje dle § 51 odst. 1 ZVZ po uchazečích předložení dokladů a informací k prokázání splnění kvalifikace. Požadavky zadavatele na prokázání splnění kvalifikace jsou stanoveny v </w:t>
      </w:r>
      <w:r w:rsidR="00FB228A">
        <w:rPr>
          <w:szCs w:val="20"/>
        </w:rPr>
        <w:t>příloze č.</w:t>
      </w:r>
      <w:r w:rsidR="00031C8B">
        <w:rPr>
          <w:szCs w:val="20"/>
        </w:rPr>
        <w:t xml:space="preserve"> 1 této zadávací dokumentace - </w:t>
      </w:r>
      <w:r w:rsidRPr="00031C8B">
        <w:rPr>
          <w:szCs w:val="20"/>
        </w:rPr>
        <w:t>Kvalifikační dokumentace.</w:t>
      </w:r>
    </w:p>
    <w:p w14:paraId="51CC9E19" w14:textId="77777777" w:rsidR="00A749C4" w:rsidRPr="009876B9" w:rsidRDefault="00A749C4" w:rsidP="00C34405">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33" w:name="_Toc372138646"/>
      <w:bookmarkStart w:id="34" w:name="_Toc406010378"/>
      <w:bookmarkStart w:id="35" w:name="_Ref413661085"/>
      <w:bookmarkStart w:id="36" w:name="_Toc430851196"/>
      <w:bookmarkEnd w:id="33"/>
      <w:r w:rsidRPr="009876B9">
        <w:rPr>
          <w:caps/>
          <w:color w:val="FFFFFF"/>
          <w:sz w:val="20"/>
          <w:szCs w:val="20"/>
        </w:rPr>
        <w:t>požadavky na Způsob zpracování nabídkové ceny</w:t>
      </w:r>
      <w:bookmarkEnd w:id="31"/>
      <w:bookmarkEnd w:id="34"/>
      <w:bookmarkEnd w:id="35"/>
      <w:bookmarkEnd w:id="36"/>
    </w:p>
    <w:p w14:paraId="51CC9E1A" w14:textId="77777777" w:rsidR="00EB60ED" w:rsidRPr="00EB60ED" w:rsidRDefault="00EB60ED" w:rsidP="00EB60ED">
      <w:pPr>
        <w:pStyle w:val="Zkladntext"/>
        <w:spacing w:after="0" w:line="280" w:lineRule="atLeast"/>
        <w:rPr>
          <w:rFonts w:cs="Times New Roman"/>
          <w:b/>
          <w:bCs/>
          <w:iCs/>
          <w:kern w:val="28"/>
        </w:rPr>
      </w:pPr>
    </w:p>
    <w:p w14:paraId="51CC9E1B" w14:textId="77777777" w:rsidR="00FF5394" w:rsidRPr="00EB60ED" w:rsidRDefault="00EB60ED" w:rsidP="00C34405">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after="120" w:line="280" w:lineRule="atLeast"/>
        <w:ind w:left="0" w:firstLine="0"/>
        <w:rPr>
          <w:rFonts w:cs="Times New Roman"/>
          <w:kern w:val="28"/>
          <w:sz w:val="20"/>
          <w:szCs w:val="24"/>
        </w:rPr>
      </w:pPr>
      <w:r w:rsidRPr="00EB60ED">
        <w:rPr>
          <w:rFonts w:cs="Times New Roman"/>
          <w:kern w:val="28"/>
          <w:sz w:val="20"/>
          <w:szCs w:val="24"/>
        </w:rPr>
        <w:t>P</w:t>
      </w:r>
      <w:r>
        <w:rPr>
          <w:rFonts w:cs="Times New Roman"/>
          <w:kern w:val="28"/>
          <w:sz w:val="20"/>
          <w:szCs w:val="24"/>
        </w:rPr>
        <w:t>ožadavky zadavatele na zpracování nabídkové ceny</w:t>
      </w:r>
    </w:p>
    <w:p w14:paraId="51CC9E1C" w14:textId="77777777" w:rsidR="00EB60ED" w:rsidRPr="000953B5" w:rsidRDefault="00EB60ED" w:rsidP="00EB60ED">
      <w:pPr>
        <w:spacing w:before="120" w:after="120" w:line="280" w:lineRule="atLeast"/>
        <w:ind w:right="-108"/>
        <w:rPr>
          <w:rFonts w:cs="Arial"/>
          <w:szCs w:val="20"/>
        </w:rPr>
      </w:pPr>
      <w:r w:rsidRPr="000953B5">
        <w:rPr>
          <w:rFonts w:cs="Arial"/>
          <w:szCs w:val="20"/>
        </w:rPr>
        <w:t xml:space="preserve">Zadavatel požaduje v nabídce jednotný způsob zpracování nabídkové ceny. Zadavatel požaduje, aby uchazeči stanovili cenu za plnění veřejné zakázky ve struktuře dle tabulky uvedené v příloze č. </w:t>
      </w:r>
      <w:r>
        <w:rPr>
          <w:rFonts w:cs="Arial"/>
          <w:szCs w:val="20"/>
        </w:rPr>
        <w:t>7</w:t>
      </w:r>
      <w:r w:rsidRPr="000953B5">
        <w:rPr>
          <w:rFonts w:cs="Arial"/>
          <w:szCs w:val="20"/>
        </w:rPr>
        <w:t xml:space="preserve"> zadávací dokumentace. Uchazeč je povinen vyplnit přílohu č. </w:t>
      </w:r>
      <w:r>
        <w:rPr>
          <w:rFonts w:cs="Arial"/>
          <w:szCs w:val="20"/>
        </w:rPr>
        <w:t>7</w:t>
      </w:r>
      <w:r w:rsidRPr="000953B5">
        <w:rPr>
          <w:rFonts w:cs="Arial"/>
          <w:szCs w:val="20"/>
        </w:rPr>
        <w:t xml:space="preserve"> zadávací dokumentace a takto vyplněnou tabulku vložit do nabídky. Uchazeč je oprávněn do přílohy č. </w:t>
      </w:r>
      <w:r>
        <w:rPr>
          <w:rFonts w:cs="Arial"/>
          <w:szCs w:val="20"/>
        </w:rPr>
        <w:t>7</w:t>
      </w:r>
      <w:r w:rsidRPr="000953B5">
        <w:rPr>
          <w:rFonts w:cs="Arial"/>
          <w:szCs w:val="20"/>
        </w:rPr>
        <w:t xml:space="preserve"> zadávací dokumentace doplnit pole označená </w:t>
      </w:r>
      <w:r w:rsidRPr="009876B9">
        <w:rPr>
          <w:rFonts w:cs="Arial"/>
          <w:szCs w:val="20"/>
        </w:rPr>
        <w:t>„</w:t>
      </w:r>
      <w:r w:rsidR="00891DAC">
        <w:rPr>
          <w:rFonts w:cs="Arial"/>
          <w:szCs w:val="20"/>
        </w:rPr>
        <w:t xml:space="preserve"> </w:t>
      </w:r>
      <w:r w:rsidRPr="00CE68E0">
        <w:rPr>
          <w:highlight w:val="yellow"/>
        </w:rPr>
        <w:t>[DOPLNÍ UCHAZEČ]</w:t>
      </w:r>
      <w:r w:rsidR="00891DAC">
        <w:t xml:space="preserve"> </w:t>
      </w:r>
      <w:r w:rsidRPr="009876B9">
        <w:rPr>
          <w:rFonts w:cs="Arial"/>
          <w:szCs w:val="20"/>
        </w:rPr>
        <w:t>“</w:t>
      </w:r>
      <w:r w:rsidRPr="000953B5">
        <w:rPr>
          <w:rFonts w:cs="Arial"/>
          <w:i/>
          <w:szCs w:val="20"/>
        </w:rPr>
        <w:t>.</w:t>
      </w:r>
      <w:r w:rsidRPr="000953B5">
        <w:rPr>
          <w:rFonts w:cs="Arial"/>
          <w:szCs w:val="20"/>
        </w:rPr>
        <w:t xml:space="preserve"> Ostatní úpravy přílohy č. </w:t>
      </w:r>
      <w:r>
        <w:rPr>
          <w:rFonts w:cs="Arial"/>
          <w:szCs w:val="20"/>
        </w:rPr>
        <w:t>7</w:t>
      </w:r>
      <w:r w:rsidRPr="000953B5">
        <w:rPr>
          <w:rFonts w:cs="Arial"/>
          <w:szCs w:val="20"/>
        </w:rPr>
        <w:t xml:space="preserve"> zadávací dokumentace nejsou dovoleny. Uchazeči vloží údaj o „Celkové nabídkové ceně v Kč bez DPH za 4 roky</w:t>
      </w:r>
      <w:r>
        <w:rPr>
          <w:rFonts w:cs="Arial"/>
          <w:szCs w:val="20"/>
        </w:rPr>
        <w:t>“</w:t>
      </w:r>
      <w:r w:rsidRPr="000953B5">
        <w:rPr>
          <w:rFonts w:cs="Arial"/>
          <w:szCs w:val="20"/>
        </w:rPr>
        <w:t xml:space="preserve"> do přílohy č. </w:t>
      </w:r>
      <w:r w:rsidRPr="00395012">
        <w:rPr>
          <w:rFonts w:cs="Arial"/>
          <w:szCs w:val="20"/>
        </w:rPr>
        <w:t>3</w:t>
      </w:r>
      <w:r>
        <w:rPr>
          <w:rFonts w:cs="Arial"/>
          <w:szCs w:val="20"/>
        </w:rPr>
        <w:t xml:space="preserve"> této zadávací dokumentace, tedy do</w:t>
      </w:r>
      <w:r w:rsidRPr="000953B5">
        <w:rPr>
          <w:rFonts w:cs="Arial"/>
          <w:szCs w:val="20"/>
        </w:rPr>
        <w:t xml:space="preserve"> krycího listu nabídky.</w:t>
      </w:r>
    </w:p>
    <w:p w14:paraId="51CC9E1E" w14:textId="462DE505" w:rsidR="00EB60ED" w:rsidRPr="000953B5" w:rsidRDefault="00EB60ED" w:rsidP="00EB60ED">
      <w:pPr>
        <w:spacing w:before="120" w:after="120" w:line="280" w:lineRule="atLeast"/>
        <w:ind w:right="-108"/>
        <w:rPr>
          <w:rFonts w:cs="Arial"/>
          <w:szCs w:val="20"/>
        </w:rPr>
      </w:pPr>
      <w:r w:rsidRPr="000953B5">
        <w:rPr>
          <w:rFonts w:cs="Arial"/>
          <w:szCs w:val="20"/>
        </w:rPr>
        <w:t xml:space="preserve">Uchazeči vloží údaje o nabídkové ceně rovněž do </w:t>
      </w:r>
      <w:r w:rsidR="001A12DA">
        <w:rPr>
          <w:rFonts w:cs="Arial"/>
          <w:szCs w:val="20"/>
        </w:rPr>
        <w:t>návrhu</w:t>
      </w:r>
      <w:r>
        <w:rPr>
          <w:rFonts w:cs="Arial"/>
          <w:szCs w:val="20"/>
        </w:rPr>
        <w:t xml:space="preserve"> </w:t>
      </w:r>
      <w:r w:rsidRPr="000953B5">
        <w:rPr>
          <w:rFonts w:cs="Arial"/>
          <w:szCs w:val="20"/>
        </w:rPr>
        <w:t>Rámcové smlouvy</w:t>
      </w:r>
      <w:r w:rsidR="001A12DA">
        <w:rPr>
          <w:rFonts w:cs="Arial"/>
          <w:szCs w:val="20"/>
        </w:rPr>
        <w:t>, předloženého jako součást nabídky</w:t>
      </w:r>
      <w:r w:rsidR="00E475A3">
        <w:rPr>
          <w:rFonts w:cs="Arial"/>
          <w:szCs w:val="20"/>
        </w:rPr>
        <w:t xml:space="preserve">, konkrétně do její přílohy č. 3. Takto v Rámcové smlouvě uvedené údaje o nabídkové ceně se musí bezvýhradně shodovat </w:t>
      </w:r>
      <w:r w:rsidR="00A614CD">
        <w:rPr>
          <w:rFonts w:cs="Arial"/>
          <w:szCs w:val="20"/>
        </w:rPr>
        <w:t xml:space="preserve">s </w:t>
      </w:r>
      <w:r w:rsidR="00E475A3">
        <w:rPr>
          <w:rFonts w:cs="Arial"/>
          <w:szCs w:val="20"/>
        </w:rPr>
        <w:t>odpovídajícími údaji o nabídkové ceně, uvedenými v uchazečem vyplněné příloze č. 7 zadávací dokumentace</w:t>
      </w:r>
      <w:r w:rsidRPr="000953B5">
        <w:rPr>
          <w:rFonts w:cs="Arial"/>
          <w:szCs w:val="20"/>
        </w:rPr>
        <w:t>.</w:t>
      </w:r>
    </w:p>
    <w:p w14:paraId="276740CA" w14:textId="3388009D" w:rsidR="00380964" w:rsidRPr="00150E77" w:rsidRDefault="00380964" w:rsidP="00EB60ED">
      <w:pPr>
        <w:spacing w:before="120" w:after="120" w:line="280" w:lineRule="atLeast"/>
        <w:ind w:right="-108"/>
        <w:rPr>
          <w:rFonts w:cs="Arial"/>
          <w:szCs w:val="20"/>
        </w:rPr>
      </w:pPr>
      <w:r w:rsidRPr="00150E77">
        <w:rPr>
          <w:rFonts w:cs="Arial"/>
          <w:szCs w:val="20"/>
        </w:rPr>
        <w:t xml:space="preserve">Nabídková cena musí obsahovat veškeré náklady vzniklé v souvislosti s plněním veřejné zakázky. Součástí sjednané ceny jsou veškeré práce, služby, poplatky a náklady dodavatele nezbytné pro řádné a úplné provedení předmětu plnění včetně přiměřeného zisku, není-li zadávacími podmínkami výslovně stanoveno jinak. V souladu s § 77 odst. 1 ZVZ posoudí hodnotící komise výši nabídkových cen ve vztahu k předmětu veřejné zakázky a shledá-li nabídkové ceny některého z uchazečů jako mimořádně nízké ve vztahu k předmětu této veřejné zakázky, bude postupovat v souladu se shora citovaným ustanovením. Za účelem vyloučení veškerých pochybností Zadavatel uvádí, že za </w:t>
      </w:r>
      <w:r w:rsidR="00896554" w:rsidRPr="00150E77">
        <w:rPr>
          <w:rFonts w:cs="Arial"/>
          <w:szCs w:val="20"/>
        </w:rPr>
        <w:t xml:space="preserve">nabídku obsahující mimořádně </w:t>
      </w:r>
      <w:r w:rsidRPr="00150E77">
        <w:rPr>
          <w:rFonts w:cs="Arial"/>
          <w:szCs w:val="20"/>
        </w:rPr>
        <w:t xml:space="preserve">nízkou </w:t>
      </w:r>
      <w:r w:rsidR="00896554" w:rsidRPr="00150E77">
        <w:rPr>
          <w:rFonts w:cs="Arial"/>
          <w:szCs w:val="20"/>
        </w:rPr>
        <w:t xml:space="preserve">nabídkovou </w:t>
      </w:r>
      <w:r w:rsidRPr="00150E77">
        <w:rPr>
          <w:rFonts w:cs="Arial"/>
          <w:szCs w:val="20"/>
        </w:rPr>
        <w:t xml:space="preserve">cenu bude považována taková cenová nabídka, jejíž celková cenová úroveň bude </w:t>
      </w:r>
      <w:r w:rsidR="00E60A93" w:rsidRPr="00150E77">
        <w:rPr>
          <w:rFonts w:cs="Arial"/>
          <w:szCs w:val="20"/>
        </w:rPr>
        <w:t xml:space="preserve">o </w:t>
      </w:r>
      <w:r w:rsidRPr="00150E77">
        <w:rPr>
          <w:rFonts w:cs="Arial"/>
          <w:szCs w:val="20"/>
        </w:rPr>
        <w:t xml:space="preserve">více než 50% nižší než průměrná cenová úroveň všech hodnocených nabídek (uvažovány budou celkové ceny bez DPH dle přílohy </w:t>
      </w:r>
      <w:proofErr w:type="gramStart"/>
      <w:r w:rsidRPr="00150E77">
        <w:rPr>
          <w:rFonts w:cs="Arial"/>
          <w:szCs w:val="20"/>
        </w:rPr>
        <w:t>č.7).</w:t>
      </w:r>
      <w:proofErr w:type="gramEnd"/>
      <w:r w:rsidR="00D472EF" w:rsidRPr="00150E77">
        <w:rPr>
          <w:rFonts w:cs="Arial"/>
          <w:szCs w:val="20"/>
        </w:rPr>
        <w:t xml:space="preserve"> Tím však není dotčena možnost zadavatele postupovat dle § 77 odst. 1 ZVZ i v případě, že zadavatel shledá nabídkovou cenu některého z uchazečů mimořádně nízkou ve vztahu k</w:t>
      </w:r>
      <w:r w:rsidR="000B1082" w:rsidRPr="00150E77">
        <w:rPr>
          <w:rFonts w:cs="Arial"/>
          <w:szCs w:val="20"/>
        </w:rPr>
        <w:t> předmětu veřejné zakázky na základě jiných skutečností, než je výše definovaná odchylka od průměrné cenové úrovně.</w:t>
      </w:r>
    </w:p>
    <w:p w14:paraId="727ED1D2" w14:textId="77777777" w:rsidR="00F04CCD" w:rsidRPr="006E0DE1" w:rsidRDefault="00EB60ED" w:rsidP="00F04CCD">
      <w:pPr>
        <w:pStyle w:val="Normln11"/>
        <w:spacing w:before="120" w:line="280" w:lineRule="atLeast"/>
        <w:ind w:right="-108"/>
        <w:jc w:val="both"/>
        <w:rPr>
          <w:rFonts w:cs="Arial"/>
          <w:sz w:val="20"/>
          <w:szCs w:val="20"/>
        </w:rPr>
      </w:pPr>
      <w:r w:rsidRPr="00150E77">
        <w:rPr>
          <w:rFonts w:cs="Arial"/>
          <w:sz w:val="20"/>
          <w:szCs w:val="20"/>
        </w:rPr>
        <w:t xml:space="preserve">Nabídková cena za jednu jednotku bude stanovena jako nejvýše přípustná za řádné plnění předmětu veřejné zakázky. </w:t>
      </w:r>
      <w:r w:rsidR="00F04CCD" w:rsidRPr="00150E77">
        <w:rPr>
          <w:rFonts w:cs="Arial"/>
          <w:sz w:val="20"/>
          <w:szCs w:val="20"/>
        </w:rPr>
        <w:t>Nabídkovou cenu, resp. jednotkovou 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plnění.</w:t>
      </w:r>
    </w:p>
    <w:p w14:paraId="51CC9E20" w14:textId="77777777" w:rsidR="00EB60ED" w:rsidRDefault="00EB60ED" w:rsidP="00EB60ED">
      <w:pPr>
        <w:spacing w:before="120" w:after="120" w:line="280" w:lineRule="atLeast"/>
        <w:ind w:right="-108"/>
        <w:rPr>
          <w:rFonts w:cs="Arial"/>
          <w:szCs w:val="20"/>
        </w:rPr>
      </w:pPr>
      <w:r w:rsidRPr="000953B5">
        <w:rPr>
          <w:rFonts w:cs="Arial"/>
          <w:szCs w:val="20"/>
        </w:rPr>
        <w:t xml:space="preserve">Zadavatel nepřipouští varianty zpracování nabídkové ceny. </w:t>
      </w:r>
    </w:p>
    <w:p w14:paraId="76F4C60B" w14:textId="77777777" w:rsidR="00C34405" w:rsidRPr="000953B5" w:rsidRDefault="00C34405" w:rsidP="00EB60ED">
      <w:pPr>
        <w:spacing w:before="120" w:after="120" w:line="280" w:lineRule="atLeast"/>
        <w:ind w:right="-108"/>
        <w:rPr>
          <w:rFonts w:cs="Arial"/>
          <w:szCs w:val="20"/>
        </w:rPr>
      </w:pPr>
    </w:p>
    <w:p w14:paraId="51CC9E22" w14:textId="77777777" w:rsidR="00A749C4" w:rsidRPr="001A12DA" w:rsidRDefault="00A749C4" w:rsidP="001A12DA">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rFonts w:cs="Times New Roman"/>
          <w:kern w:val="28"/>
          <w:sz w:val="20"/>
          <w:szCs w:val="24"/>
        </w:rPr>
      </w:pPr>
      <w:bookmarkStart w:id="37" w:name="_Toc278564602"/>
      <w:r w:rsidRPr="001A12DA">
        <w:rPr>
          <w:rFonts w:cs="Times New Roman"/>
          <w:kern w:val="28"/>
          <w:sz w:val="20"/>
          <w:szCs w:val="24"/>
        </w:rPr>
        <w:t>Objektivní podmínky, za nichž je možno překročit výši nabídkové ceny:</w:t>
      </w:r>
    </w:p>
    <w:p w14:paraId="51CC9E23" w14:textId="77777777" w:rsidR="001A12DA" w:rsidRPr="000953B5" w:rsidRDefault="001A12DA" w:rsidP="001A12DA">
      <w:pPr>
        <w:pStyle w:val="Normln11"/>
        <w:spacing w:before="120" w:after="120" w:line="280" w:lineRule="atLeast"/>
        <w:ind w:right="-108"/>
        <w:jc w:val="both"/>
        <w:rPr>
          <w:rFonts w:cs="Arial"/>
          <w:sz w:val="20"/>
          <w:szCs w:val="20"/>
        </w:rPr>
      </w:pPr>
      <w:bookmarkStart w:id="38" w:name="_Toc406010379"/>
      <w:r w:rsidRPr="000953B5">
        <w:rPr>
          <w:rFonts w:cs="Arial"/>
          <w:snapToGrid w:val="0"/>
          <w:sz w:val="20"/>
          <w:szCs w:val="20"/>
        </w:rPr>
        <w:t xml:space="preserve">Nabídková cena může být překročena pouze v případě, kdy během plnění veřejné zakázky dojde ke změně výše sazby daně z přidané hodnoty, která se uplatňuje na předmět plnění či jeho část ke dni vzniku zdanitelného plnění. V takovém případě je uchazeč oprávněn účtovat sazbu DPH ve výši podle </w:t>
      </w:r>
      <w:r w:rsidRPr="000953B5">
        <w:rPr>
          <w:rFonts w:cs="Arial"/>
          <w:snapToGrid w:val="0"/>
          <w:sz w:val="20"/>
          <w:szCs w:val="20"/>
        </w:rPr>
        <w:lastRenderedPageBreak/>
        <w:t>právních předpisů účinných v době vzniku zdanitelného plnění. Z jiných důvodů nesmí být nabídková cena měněna.</w:t>
      </w:r>
    </w:p>
    <w:p w14:paraId="51CC9E24" w14:textId="1ACEA010"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9" w:name="_Toc430851197"/>
      <w:r w:rsidRPr="009876B9">
        <w:rPr>
          <w:caps/>
          <w:color w:val="FFFFFF"/>
          <w:sz w:val="20"/>
          <w:szCs w:val="20"/>
        </w:rPr>
        <w:t>NÁVRH</w:t>
      </w:r>
      <w:r w:rsidR="007308A3">
        <w:rPr>
          <w:caps/>
          <w:color w:val="FFFFFF"/>
          <w:sz w:val="20"/>
          <w:szCs w:val="20"/>
        </w:rPr>
        <w:t xml:space="preserve"> rámcové</w:t>
      </w:r>
      <w:r w:rsidRPr="009876B9">
        <w:rPr>
          <w:caps/>
          <w:color w:val="FFFFFF"/>
          <w:sz w:val="20"/>
          <w:szCs w:val="20"/>
        </w:rPr>
        <w:t xml:space="preserve"> SMLOUVY, platební a Obchodní podmínky</w:t>
      </w:r>
      <w:bookmarkEnd w:id="38"/>
      <w:bookmarkEnd w:id="39"/>
    </w:p>
    <w:bookmarkEnd w:id="37"/>
    <w:p w14:paraId="51CC9E25" w14:textId="77777777" w:rsidR="00021082" w:rsidRPr="009876B9" w:rsidRDefault="00021082" w:rsidP="00BC66EA">
      <w:pPr>
        <w:spacing w:line="280" w:lineRule="atLeast"/>
        <w:ind w:right="-110"/>
        <w:rPr>
          <w:rFonts w:cs="Arial"/>
          <w:szCs w:val="20"/>
        </w:rPr>
      </w:pPr>
      <w:r w:rsidRPr="0055587F">
        <w:rPr>
          <w:rFonts w:cs="Arial"/>
          <w:szCs w:val="20"/>
        </w:rPr>
        <w:t>Uchazeč</w:t>
      </w:r>
      <w:r w:rsidRPr="009876B9">
        <w:rPr>
          <w:rFonts w:cs="Arial"/>
          <w:szCs w:val="20"/>
        </w:rPr>
        <w:t xml:space="preserve"> je povinen </w:t>
      </w:r>
      <w:r w:rsidR="0055587F">
        <w:rPr>
          <w:rFonts w:cs="Arial"/>
          <w:szCs w:val="20"/>
        </w:rPr>
        <w:t xml:space="preserve">předložit v nabídce jediný </w:t>
      </w:r>
      <w:r w:rsidRPr="006E0DE1">
        <w:rPr>
          <w:rFonts w:cs="Arial"/>
          <w:szCs w:val="20"/>
        </w:rPr>
        <w:t>návrh</w:t>
      </w:r>
      <w:r w:rsidRPr="009876B9">
        <w:rPr>
          <w:rFonts w:cs="Arial"/>
          <w:szCs w:val="20"/>
        </w:rPr>
        <w:t xml:space="preserve"> </w:t>
      </w:r>
      <w:r w:rsidR="001A12DA">
        <w:rPr>
          <w:rFonts w:cs="Arial"/>
          <w:szCs w:val="20"/>
        </w:rPr>
        <w:t>Rámcové s</w:t>
      </w:r>
      <w:r w:rsidRPr="009876B9">
        <w:rPr>
          <w:rFonts w:cs="Arial"/>
          <w:szCs w:val="20"/>
        </w:rPr>
        <w:t xml:space="preserve">mlouvy, a to na celý předmět plnění veřejné zakázky. </w:t>
      </w:r>
      <w:r w:rsidRPr="006E0DE1">
        <w:rPr>
          <w:rFonts w:cs="Arial"/>
          <w:szCs w:val="20"/>
        </w:rPr>
        <w:t xml:space="preserve">K tomuto účelu </w:t>
      </w:r>
      <w:r w:rsidR="00490853" w:rsidRPr="006E0DE1">
        <w:rPr>
          <w:rFonts w:cs="Arial"/>
          <w:szCs w:val="20"/>
        </w:rPr>
        <w:t>je povin</w:t>
      </w:r>
      <w:r w:rsidR="002756DE">
        <w:rPr>
          <w:rFonts w:cs="Arial"/>
          <w:szCs w:val="20"/>
        </w:rPr>
        <w:t>e</w:t>
      </w:r>
      <w:r w:rsidR="00490853" w:rsidRPr="006E0DE1">
        <w:rPr>
          <w:rFonts w:cs="Arial"/>
          <w:szCs w:val="20"/>
        </w:rPr>
        <w:t xml:space="preserve">n </w:t>
      </w:r>
      <w:r w:rsidRPr="006E0DE1">
        <w:rPr>
          <w:rFonts w:cs="Arial"/>
          <w:szCs w:val="20"/>
        </w:rPr>
        <w:t>využ</w:t>
      </w:r>
      <w:r w:rsidR="00490853" w:rsidRPr="006E0DE1">
        <w:rPr>
          <w:rFonts w:cs="Arial"/>
          <w:szCs w:val="20"/>
        </w:rPr>
        <w:t>ít</w:t>
      </w:r>
      <w:r w:rsidRPr="006E0DE1">
        <w:rPr>
          <w:rFonts w:cs="Arial"/>
          <w:szCs w:val="20"/>
        </w:rPr>
        <w:t xml:space="preserve"> </w:t>
      </w:r>
      <w:r w:rsidR="001A12DA">
        <w:rPr>
          <w:rFonts w:cs="Arial"/>
          <w:szCs w:val="20"/>
        </w:rPr>
        <w:t>závazný vzor Rámcové smlouvy</w:t>
      </w:r>
      <w:r w:rsidRPr="006E0DE1">
        <w:rPr>
          <w:rFonts w:cs="Arial"/>
          <w:szCs w:val="20"/>
        </w:rPr>
        <w:t>, který tvoří přílohou č. 2 této zadávací dokumentace</w:t>
      </w:r>
      <w:r w:rsidRPr="006E0DE1">
        <w:rPr>
          <w:rFonts w:cs="Arial"/>
        </w:rPr>
        <w:t>.</w:t>
      </w:r>
    </w:p>
    <w:p w14:paraId="51CC9E26" w14:textId="77777777" w:rsidR="00021082" w:rsidRPr="009876B9" w:rsidRDefault="007F686B" w:rsidP="00BC66EA">
      <w:pPr>
        <w:spacing w:before="120" w:line="280" w:lineRule="atLeast"/>
        <w:ind w:right="-108"/>
        <w:rPr>
          <w:rFonts w:cs="Arial"/>
          <w:szCs w:val="20"/>
        </w:rPr>
      </w:pPr>
      <w:r w:rsidRPr="009876B9">
        <w:rPr>
          <w:rFonts w:cs="Arial"/>
          <w:szCs w:val="20"/>
        </w:rPr>
        <w:t xml:space="preserve">Uchazeč není oprávněn činit změny či doplnění </w:t>
      </w:r>
      <w:r w:rsidR="001A12DA">
        <w:rPr>
          <w:rFonts w:cs="Arial"/>
          <w:szCs w:val="20"/>
        </w:rPr>
        <w:t>z</w:t>
      </w:r>
      <w:r w:rsidRPr="009876B9">
        <w:rPr>
          <w:rFonts w:cs="Arial"/>
          <w:szCs w:val="20"/>
        </w:rPr>
        <w:t xml:space="preserve">ávazného vzoru </w:t>
      </w:r>
      <w:r w:rsidR="001A12DA">
        <w:rPr>
          <w:rFonts w:cs="Arial"/>
          <w:szCs w:val="20"/>
        </w:rPr>
        <w:t>Rámcové s</w:t>
      </w:r>
      <w:r w:rsidRPr="009876B9">
        <w:rPr>
          <w:rFonts w:cs="Arial"/>
          <w:szCs w:val="20"/>
        </w:rPr>
        <w:t>mlouvy, vyjma údajů, u nichž vyplývá z jejich obsahu povinnost doplnění (označené jako „</w:t>
      </w:r>
      <w:r w:rsidRPr="00CE68E0">
        <w:rPr>
          <w:highlight w:val="yellow"/>
        </w:rPr>
        <w:t>[DOPLNÍ UCHAZEČ]</w:t>
      </w:r>
      <w:r w:rsidRPr="009876B9">
        <w:rPr>
          <w:rFonts w:cs="Arial"/>
          <w:szCs w:val="20"/>
        </w:rPr>
        <w:t xml:space="preserve">“). V případě nabídky podávané společně několika dodavateli je </w:t>
      </w:r>
      <w:r w:rsidR="00407834" w:rsidRPr="009876B9">
        <w:rPr>
          <w:rFonts w:cs="Arial"/>
          <w:szCs w:val="20"/>
        </w:rPr>
        <w:t xml:space="preserve">dále </w:t>
      </w:r>
      <w:r w:rsidRPr="009876B9">
        <w:rPr>
          <w:rFonts w:cs="Arial"/>
          <w:szCs w:val="20"/>
        </w:rPr>
        <w:t xml:space="preserve">uchazeč oprávněn </w:t>
      </w:r>
      <w:r w:rsidR="00B05257" w:rsidRPr="009876B9">
        <w:rPr>
          <w:rFonts w:cs="Arial"/>
          <w:szCs w:val="20"/>
        </w:rPr>
        <w:t xml:space="preserve">měnit či doplnit </w:t>
      </w:r>
      <w:r w:rsidRPr="009876B9">
        <w:rPr>
          <w:rFonts w:cs="Arial"/>
          <w:szCs w:val="20"/>
        </w:rPr>
        <w:t xml:space="preserve">Závazný vzor </w:t>
      </w:r>
      <w:r w:rsidR="001A12DA">
        <w:rPr>
          <w:rFonts w:cs="Arial"/>
          <w:szCs w:val="20"/>
        </w:rPr>
        <w:t>Rámcové s</w:t>
      </w:r>
      <w:r w:rsidRPr="009876B9">
        <w:rPr>
          <w:rFonts w:cs="Arial"/>
          <w:szCs w:val="20"/>
        </w:rPr>
        <w:t xml:space="preserve">mlouvy toliko s ohledem na tuto skutečnost. Obdobně v případě, že je uchazeč fyzickou osobou, zohlední tuto skutečnost v relevantních částech </w:t>
      </w:r>
      <w:r w:rsidR="001A12DA">
        <w:rPr>
          <w:rFonts w:cs="Arial"/>
          <w:szCs w:val="20"/>
        </w:rPr>
        <w:t>z</w:t>
      </w:r>
      <w:r w:rsidRPr="009876B9">
        <w:rPr>
          <w:rFonts w:cs="Arial"/>
          <w:szCs w:val="20"/>
        </w:rPr>
        <w:t xml:space="preserve">ávazného vzoru </w:t>
      </w:r>
      <w:r w:rsidR="001A12DA">
        <w:rPr>
          <w:rFonts w:cs="Arial"/>
          <w:szCs w:val="20"/>
        </w:rPr>
        <w:t>Rámcové s</w:t>
      </w:r>
      <w:r w:rsidRPr="009876B9">
        <w:rPr>
          <w:rFonts w:cs="Arial"/>
          <w:szCs w:val="20"/>
        </w:rPr>
        <w:t>mlouvy.</w:t>
      </w:r>
    </w:p>
    <w:p w14:paraId="51CC9E27" w14:textId="77777777" w:rsidR="00021082" w:rsidRPr="009876B9" w:rsidRDefault="00021082" w:rsidP="00BC66EA">
      <w:pPr>
        <w:spacing w:before="120" w:line="280" w:lineRule="atLeast"/>
        <w:ind w:right="-108"/>
        <w:rPr>
          <w:rFonts w:cs="Arial"/>
          <w:szCs w:val="20"/>
        </w:rPr>
      </w:pPr>
      <w:r w:rsidRPr="006E0DE1">
        <w:rPr>
          <w:rFonts w:cs="Arial"/>
          <w:szCs w:val="20"/>
          <w:u w:val="single"/>
        </w:rPr>
        <w:t>Návrh</w:t>
      </w:r>
      <w:r w:rsidRPr="009876B9">
        <w:rPr>
          <w:rFonts w:cs="Arial"/>
          <w:szCs w:val="20"/>
          <w:u w:val="single"/>
        </w:rPr>
        <w:t xml:space="preserve"> </w:t>
      </w:r>
      <w:r w:rsidR="001A12DA">
        <w:rPr>
          <w:rFonts w:cs="Arial"/>
          <w:szCs w:val="20"/>
          <w:u w:val="single"/>
        </w:rPr>
        <w:t>Rámcové s</w:t>
      </w:r>
      <w:r w:rsidRPr="009876B9">
        <w:rPr>
          <w:rFonts w:cs="Arial"/>
          <w:szCs w:val="20"/>
          <w:u w:val="single"/>
        </w:rPr>
        <w:t xml:space="preserve">mlouvy musí být ze strany uchazeče podepsán osobou oprávněnou </w:t>
      </w:r>
      <w:r w:rsidR="002A67A1" w:rsidRPr="009876B9">
        <w:rPr>
          <w:rFonts w:cs="Arial"/>
          <w:szCs w:val="20"/>
          <w:u w:val="single"/>
        </w:rPr>
        <w:t>zastupovat</w:t>
      </w:r>
      <w:r w:rsidRPr="009876B9">
        <w:rPr>
          <w:rFonts w:cs="Arial"/>
          <w:szCs w:val="20"/>
          <w:u w:val="single"/>
        </w:rPr>
        <w:t xml:space="preserve"> uchazeče</w:t>
      </w:r>
      <w:r w:rsidRPr="009876B9">
        <w:rPr>
          <w:rFonts w:cs="Arial"/>
          <w:szCs w:val="20"/>
        </w:rPr>
        <w:t xml:space="preserve"> (statutárním orgánem nebo osobou k tomu statutárním orgánem zmocněnou v souladu se způsobem </w:t>
      </w:r>
      <w:r w:rsidR="002A67A1" w:rsidRPr="009876B9">
        <w:rPr>
          <w:rFonts w:cs="Arial"/>
          <w:szCs w:val="20"/>
          <w:u w:val="single"/>
        </w:rPr>
        <w:t>zastupování</w:t>
      </w:r>
      <w:r w:rsidRPr="009876B9">
        <w:rPr>
          <w:rFonts w:cs="Arial"/>
          <w:szCs w:val="20"/>
        </w:rPr>
        <w:t xml:space="preserve"> uchazeče; </w:t>
      </w:r>
      <w:r w:rsidRPr="00640877">
        <w:rPr>
          <w:rFonts w:cs="Arial"/>
          <w:b/>
          <w:szCs w:val="20"/>
          <w:u w:val="single"/>
        </w:rPr>
        <w:t>originál či úředně ověřená kopie zmocnění musí být v takovém</w:t>
      </w:r>
      <w:r w:rsidR="00CD4B14" w:rsidRPr="00640877">
        <w:rPr>
          <w:rFonts w:cs="Arial"/>
          <w:b/>
          <w:szCs w:val="20"/>
          <w:u w:val="single"/>
        </w:rPr>
        <w:t xml:space="preserve"> případě součástí </w:t>
      </w:r>
      <w:r w:rsidRPr="00640877">
        <w:rPr>
          <w:rFonts w:cs="Arial"/>
          <w:b/>
          <w:szCs w:val="20"/>
          <w:u w:val="single"/>
        </w:rPr>
        <w:t xml:space="preserve">návrhu </w:t>
      </w:r>
      <w:r w:rsidR="001A12DA">
        <w:rPr>
          <w:rFonts w:cs="Arial"/>
          <w:b/>
          <w:szCs w:val="20"/>
          <w:u w:val="single"/>
        </w:rPr>
        <w:t>Rámcové s</w:t>
      </w:r>
      <w:r w:rsidR="00C84B7F" w:rsidRPr="00640877">
        <w:rPr>
          <w:rFonts w:cs="Arial"/>
          <w:b/>
          <w:szCs w:val="20"/>
          <w:u w:val="single"/>
        </w:rPr>
        <w:t xml:space="preserve">mlouvy </w:t>
      </w:r>
      <w:r w:rsidRPr="00640877">
        <w:rPr>
          <w:rFonts w:cs="Arial"/>
          <w:b/>
          <w:szCs w:val="20"/>
          <w:u w:val="single"/>
        </w:rPr>
        <w:t>uchazeče</w:t>
      </w:r>
      <w:r w:rsidRPr="009876B9">
        <w:rPr>
          <w:rFonts w:cs="Arial"/>
          <w:szCs w:val="20"/>
        </w:rPr>
        <w:t xml:space="preserve">). </w:t>
      </w:r>
    </w:p>
    <w:p w14:paraId="51CC9E28" w14:textId="77777777" w:rsidR="00021082" w:rsidRPr="006E0DE1" w:rsidRDefault="00021082" w:rsidP="00BC66EA">
      <w:pPr>
        <w:spacing w:before="120" w:line="280" w:lineRule="atLeast"/>
        <w:ind w:right="-108"/>
        <w:rPr>
          <w:rFonts w:cs="Arial"/>
          <w:szCs w:val="20"/>
        </w:rPr>
      </w:pPr>
      <w:bookmarkStart w:id="40" w:name="_Toc377479376"/>
      <w:bookmarkStart w:id="41" w:name="_Toc372138649"/>
      <w:bookmarkStart w:id="42" w:name="_Toc372138650"/>
      <w:bookmarkStart w:id="43" w:name="_Toc372138651"/>
      <w:bookmarkStart w:id="44" w:name="_Toc372138652"/>
      <w:bookmarkStart w:id="45" w:name="_Toc278564621"/>
      <w:bookmarkEnd w:id="40"/>
      <w:bookmarkEnd w:id="41"/>
      <w:bookmarkEnd w:id="42"/>
      <w:bookmarkEnd w:id="43"/>
      <w:bookmarkEnd w:id="44"/>
      <w:r w:rsidRPr="006E0DE1">
        <w:rPr>
          <w:rFonts w:cs="Arial"/>
          <w:szCs w:val="20"/>
        </w:rPr>
        <w:t>Závazné platební podmínky jsou uvedeny v </w:t>
      </w:r>
      <w:r w:rsidR="001A12DA">
        <w:rPr>
          <w:rFonts w:cs="Arial"/>
          <w:szCs w:val="20"/>
        </w:rPr>
        <w:t>z</w:t>
      </w:r>
      <w:r w:rsidRPr="006E0DE1">
        <w:rPr>
          <w:rFonts w:cs="Arial"/>
          <w:szCs w:val="20"/>
        </w:rPr>
        <w:t xml:space="preserve">ávazném vzoru </w:t>
      </w:r>
      <w:r w:rsidR="001A12DA">
        <w:rPr>
          <w:rFonts w:cs="Arial"/>
          <w:szCs w:val="20"/>
        </w:rPr>
        <w:t>Rámcové s</w:t>
      </w:r>
      <w:r w:rsidRPr="006E0DE1">
        <w:rPr>
          <w:rFonts w:cs="Arial"/>
          <w:szCs w:val="20"/>
        </w:rPr>
        <w:t xml:space="preserve">mlouvy, který tvoří přílohu č. 2 této zadávací dokumentace. </w:t>
      </w:r>
    </w:p>
    <w:p w14:paraId="51CC9E29" w14:textId="77777777" w:rsidR="00A749C4" w:rsidRPr="009876B9" w:rsidRDefault="00A749C4" w:rsidP="00C34405">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46" w:name="_Toc406010380"/>
      <w:bookmarkStart w:id="47" w:name="_Toc430851198"/>
      <w:r w:rsidRPr="009876B9">
        <w:rPr>
          <w:caps/>
          <w:color w:val="FFFFFF"/>
          <w:sz w:val="20"/>
          <w:szCs w:val="20"/>
        </w:rPr>
        <w:t>Jiné požadavky zadavatele na plnění veřejné zakázky</w:t>
      </w:r>
      <w:bookmarkEnd w:id="45"/>
      <w:bookmarkEnd w:id="46"/>
      <w:bookmarkEnd w:id="47"/>
    </w:p>
    <w:p w14:paraId="51CC9E2A" w14:textId="77777777" w:rsidR="001A12DA" w:rsidRPr="00C34405" w:rsidRDefault="001A12DA" w:rsidP="001A12DA">
      <w:pPr>
        <w:pStyle w:val="NormalJustified"/>
        <w:spacing w:line="0" w:lineRule="atLeast"/>
        <w:rPr>
          <w:rFonts w:ascii="Arial" w:hAnsi="Arial" w:cs="Arial"/>
          <w:b/>
          <w:bCs/>
          <w:iCs/>
          <w:sz w:val="20"/>
        </w:rPr>
      </w:pPr>
    </w:p>
    <w:p w14:paraId="51CC9E2B" w14:textId="77777777" w:rsidR="00021082" w:rsidRPr="001A12DA" w:rsidRDefault="00021082" w:rsidP="00C34405">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rFonts w:cs="Times New Roman"/>
          <w:kern w:val="28"/>
          <w:sz w:val="20"/>
          <w:szCs w:val="24"/>
        </w:rPr>
      </w:pPr>
      <w:r w:rsidRPr="001A12DA">
        <w:rPr>
          <w:rFonts w:cs="Times New Roman"/>
          <w:kern w:val="28"/>
          <w:sz w:val="20"/>
          <w:szCs w:val="24"/>
        </w:rPr>
        <w:t>Subdodavatelský systém</w:t>
      </w:r>
    </w:p>
    <w:p w14:paraId="51CC9E2C" w14:textId="77777777" w:rsidR="001A12DA" w:rsidRPr="001A12DA" w:rsidRDefault="001A12DA" w:rsidP="001A12DA">
      <w:pPr>
        <w:pStyle w:val="NormalJustified"/>
        <w:spacing w:before="120" w:line="280" w:lineRule="atLeast"/>
        <w:rPr>
          <w:rFonts w:ascii="Arial" w:hAnsi="Arial" w:cs="Arial"/>
          <w:bCs/>
          <w:iCs/>
          <w:sz w:val="20"/>
        </w:rPr>
      </w:pPr>
      <w:r w:rsidRPr="001A12DA">
        <w:rPr>
          <w:rFonts w:ascii="Arial" w:hAnsi="Arial" w:cs="Arial"/>
          <w:bCs/>
          <w:iCs/>
          <w:sz w:val="20"/>
        </w:rPr>
        <w:t>Zadavatel neomezuje rozsah případných subdodávek.</w:t>
      </w:r>
    </w:p>
    <w:p w14:paraId="51CC9E2D" w14:textId="77777777" w:rsidR="001A12DA" w:rsidRPr="001A12DA" w:rsidRDefault="001A12DA" w:rsidP="001A12DA">
      <w:pPr>
        <w:pStyle w:val="NormalJustified"/>
        <w:spacing w:before="120" w:line="280" w:lineRule="atLeast"/>
        <w:rPr>
          <w:rFonts w:ascii="Arial" w:hAnsi="Arial" w:cs="Arial"/>
          <w:bCs/>
          <w:iCs/>
          <w:sz w:val="20"/>
        </w:rPr>
      </w:pPr>
      <w:r w:rsidRPr="001A12DA">
        <w:rPr>
          <w:rFonts w:ascii="Arial" w:hAnsi="Arial" w:cs="Arial"/>
          <w:bCs/>
          <w:iCs/>
          <w:sz w:val="20"/>
        </w:rPr>
        <w:t xml:space="preserve">Dodavatel je v souladu s ustanovením § 44 odst. 6 ZVZ povinen ve své nabídce (konkrétně v příloze č. 8 Rámcové smlouvy) specifikovat, které části plnění bude realizovat sám a pro které části plnění předpokládá využití subdodavatelů (jiných osob). Dodavatel je v nabídce povinen uvést </w:t>
      </w:r>
    </w:p>
    <w:p w14:paraId="51CC9E2E" w14:textId="77777777" w:rsidR="001A12DA" w:rsidRPr="001A12DA" w:rsidRDefault="001A12DA" w:rsidP="001A12DA">
      <w:pPr>
        <w:pStyle w:val="NormalJustified"/>
        <w:spacing w:before="120" w:line="280" w:lineRule="atLeast"/>
        <w:rPr>
          <w:rFonts w:ascii="Arial" w:hAnsi="Arial" w:cs="Arial"/>
          <w:bCs/>
          <w:iCs/>
          <w:sz w:val="20"/>
        </w:rPr>
      </w:pPr>
      <w:r w:rsidRPr="001A12DA">
        <w:rPr>
          <w:rFonts w:ascii="Arial" w:hAnsi="Arial" w:cs="Arial"/>
          <w:bCs/>
          <w:iCs/>
          <w:sz w:val="20"/>
        </w:rPr>
        <w:t>•</w:t>
      </w:r>
      <w:r w:rsidRPr="001A12DA">
        <w:rPr>
          <w:rFonts w:ascii="Arial" w:hAnsi="Arial" w:cs="Arial"/>
          <w:bCs/>
          <w:iCs/>
          <w:sz w:val="20"/>
        </w:rPr>
        <w:tab/>
        <w:t>identifikační údaje každého subdodavatele v rozsahu dle § 17 písm. d) ZVZ,</w:t>
      </w:r>
    </w:p>
    <w:p w14:paraId="51CC9E2F" w14:textId="0145B5B9" w:rsidR="001A12DA" w:rsidRPr="001A12DA" w:rsidRDefault="001A12DA" w:rsidP="001A12DA">
      <w:pPr>
        <w:pStyle w:val="NormalJustified"/>
        <w:spacing w:before="120" w:line="280" w:lineRule="atLeast"/>
        <w:rPr>
          <w:rFonts w:ascii="Arial" w:hAnsi="Arial" w:cs="Arial"/>
          <w:bCs/>
          <w:iCs/>
          <w:sz w:val="20"/>
        </w:rPr>
      </w:pPr>
      <w:r w:rsidRPr="001A12DA">
        <w:rPr>
          <w:rFonts w:ascii="Arial" w:hAnsi="Arial" w:cs="Arial"/>
          <w:bCs/>
          <w:iCs/>
          <w:sz w:val="20"/>
        </w:rPr>
        <w:t>•</w:t>
      </w:r>
      <w:r w:rsidRPr="001A12DA">
        <w:rPr>
          <w:rFonts w:ascii="Arial" w:hAnsi="Arial" w:cs="Arial"/>
          <w:bCs/>
          <w:iCs/>
          <w:sz w:val="20"/>
        </w:rPr>
        <w:tab/>
        <w:t xml:space="preserve">rozsah a uvedení těch činností, které bude každý subdodavatel v rámci plnění veřejné zakázky realizovat, případně kterou část kvalifikace za </w:t>
      </w:r>
      <w:r w:rsidR="00891DAC" w:rsidRPr="001A12DA">
        <w:rPr>
          <w:rFonts w:ascii="Arial" w:hAnsi="Arial" w:cs="Arial"/>
          <w:bCs/>
          <w:iCs/>
          <w:sz w:val="20"/>
        </w:rPr>
        <w:t>dodavatele poskytuje</w:t>
      </w:r>
      <w:r w:rsidR="0027147A">
        <w:rPr>
          <w:rFonts w:ascii="Arial" w:hAnsi="Arial" w:cs="Arial"/>
          <w:bCs/>
          <w:iCs/>
          <w:sz w:val="20"/>
        </w:rPr>
        <w:t xml:space="preserve"> (v položce „Rozsah plnění Smlouvy“)</w:t>
      </w:r>
      <w:r w:rsidRPr="001A12DA">
        <w:rPr>
          <w:rFonts w:ascii="Arial" w:hAnsi="Arial" w:cs="Arial"/>
          <w:bCs/>
          <w:iCs/>
          <w:sz w:val="20"/>
        </w:rPr>
        <w:t>.</w:t>
      </w:r>
    </w:p>
    <w:p w14:paraId="51CC9E30" w14:textId="77777777" w:rsidR="003E1A90" w:rsidRDefault="001A12DA" w:rsidP="001A12DA">
      <w:pPr>
        <w:pStyle w:val="NormalJustified"/>
        <w:spacing w:before="120" w:line="280" w:lineRule="atLeast"/>
        <w:rPr>
          <w:rFonts w:ascii="Arial" w:hAnsi="Arial" w:cs="Arial"/>
          <w:bCs/>
          <w:iCs/>
          <w:sz w:val="20"/>
        </w:rPr>
      </w:pPr>
      <w:r w:rsidRPr="001A12DA">
        <w:rPr>
          <w:rFonts w:ascii="Arial" w:hAnsi="Arial" w:cs="Arial"/>
          <w:bCs/>
          <w:iCs/>
          <w:sz w:val="20"/>
        </w:rPr>
        <w:t>Dodavatel je oprávněn poskytovat služby prostřednictvím těch subdodavatelů, kteří jsou uvedeni ve shora uvedeném seznamu, a pouze v rozsahu dle tohoto seznamu. Jakékoliv změny v subdodavatelích podléhají předchozímu souhlasu zadavatele.</w:t>
      </w:r>
    </w:p>
    <w:p w14:paraId="51CC9E31" w14:textId="77777777" w:rsidR="001A12DA" w:rsidRPr="001A12DA" w:rsidRDefault="001A12DA" w:rsidP="001A12DA">
      <w:pPr>
        <w:pStyle w:val="Nadpis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rFonts w:cs="Times New Roman"/>
          <w:kern w:val="28"/>
          <w:sz w:val="20"/>
          <w:szCs w:val="24"/>
        </w:rPr>
      </w:pPr>
      <w:r w:rsidRPr="001A12DA">
        <w:rPr>
          <w:rFonts w:cs="Times New Roman"/>
          <w:kern w:val="28"/>
          <w:sz w:val="20"/>
          <w:szCs w:val="24"/>
        </w:rPr>
        <w:t>Splnění požadavků § 68 odst. 3 ZVZ</w:t>
      </w:r>
    </w:p>
    <w:p w14:paraId="51CC9E32" w14:textId="77777777" w:rsidR="001A12DA" w:rsidRPr="00A26F23" w:rsidRDefault="001A12DA" w:rsidP="007308A3">
      <w:pPr>
        <w:tabs>
          <w:tab w:val="num" w:pos="709"/>
        </w:tabs>
        <w:spacing w:before="120"/>
      </w:pPr>
      <w:r w:rsidRPr="00A26F23">
        <w:t xml:space="preserve">Součástí nabídky musí být v souladu s § 68 odst. 3 ZVZ: </w:t>
      </w:r>
    </w:p>
    <w:p w14:paraId="51CC9E33" w14:textId="77777777" w:rsidR="001A12DA" w:rsidRPr="00A26F23" w:rsidRDefault="001A12DA" w:rsidP="001A12DA">
      <w:pPr>
        <w:widowControl w:val="0"/>
        <w:numPr>
          <w:ilvl w:val="0"/>
          <w:numId w:val="26"/>
        </w:numPr>
        <w:tabs>
          <w:tab w:val="clear" w:pos="1776"/>
          <w:tab w:val="num" w:pos="1134"/>
        </w:tabs>
        <w:spacing w:before="120" w:line="300" w:lineRule="auto"/>
        <w:ind w:left="1134" w:hanging="567"/>
      </w:pPr>
      <w:r w:rsidRPr="00A26F23">
        <w:t>seznam statutárních orgánů nebo členů statutárních orgánů, kteří v posledních 3 letech od konce lhůty pro podání nabídek byli v pracovněprávním, funkčním či obdobném poměru u zadavatele,</w:t>
      </w:r>
    </w:p>
    <w:p w14:paraId="51CC9E34" w14:textId="77777777" w:rsidR="001A12DA" w:rsidRPr="00A26F23" w:rsidRDefault="001A12DA" w:rsidP="001A12DA">
      <w:pPr>
        <w:widowControl w:val="0"/>
        <w:numPr>
          <w:ilvl w:val="0"/>
          <w:numId w:val="26"/>
        </w:numPr>
        <w:tabs>
          <w:tab w:val="clear" w:pos="1776"/>
          <w:tab w:val="num" w:pos="1134"/>
        </w:tabs>
        <w:spacing w:before="120" w:line="300" w:lineRule="auto"/>
        <w:ind w:left="1134" w:hanging="567"/>
      </w:pPr>
      <w:r w:rsidRPr="00A26F23">
        <w:t xml:space="preserve">má-li dodavatel formu akciové společnosti, seznam vlastníků akcií, jejichž souhrnná jmenovitá hodnota přesahuje 10 % základního kapitálu, vyhotovený ve lhůtě pro podání </w:t>
      </w:r>
      <w:r w:rsidRPr="00A26F23">
        <w:lastRenderedPageBreak/>
        <w:t>nabídek,</w:t>
      </w:r>
    </w:p>
    <w:p w14:paraId="51CC9E35" w14:textId="77777777" w:rsidR="001A12DA" w:rsidRDefault="001A12DA" w:rsidP="001A12DA">
      <w:pPr>
        <w:widowControl w:val="0"/>
        <w:numPr>
          <w:ilvl w:val="0"/>
          <w:numId w:val="26"/>
        </w:numPr>
        <w:tabs>
          <w:tab w:val="clear" w:pos="1776"/>
          <w:tab w:val="num" w:pos="1134"/>
        </w:tabs>
        <w:spacing w:before="120" w:after="120" w:line="300" w:lineRule="auto"/>
        <w:ind w:left="1134" w:hanging="567"/>
      </w:pPr>
      <w:r w:rsidRPr="00A26F23">
        <w:t>prohlášení uchazeče o tom, že neuzavřel a neuzavře zakázanou dohodu podle zvláštního právního předpisu v souvislosti se zadávanou veřejnou zakázkou.</w:t>
      </w:r>
    </w:p>
    <w:p w14:paraId="51CC9E36" w14:textId="77777777" w:rsidR="001A12DA" w:rsidRPr="000953B5" w:rsidRDefault="001A12DA" w:rsidP="007308A3">
      <w:pPr>
        <w:spacing w:line="280" w:lineRule="atLeast"/>
        <w:rPr>
          <w:rFonts w:cs="Arial"/>
          <w:snapToGrid w:val="0"/>
          <w:szCs w:val="20"/>
        </w:rPr>
      </w:pPr>
      <w:r w:rsidRPr="00EE7AB6">
        <w:rPr>
          <w:rFonts w:cs="Arial"/>
        </w:rPr>
        <w:t xml:space="preserve">Vzor čestného prohlášení o těchto skutečnostech je k této zadávací dokumentaci přiložen jako její </w:t>
      </w:r>
      <w:r w:rsidRPr="002270E8">
        <w:rPr>
          <w:rFonts w:cs="Arial"/>
        </w:rPr>
        <w:t xml:space="preserve">Příloha č. </w:t>
      </w:r>
      <w:r>
        <w:rPr>
          <w:rFonts w:cs="Arial"/>
        </w:rPr>
        <w:t>5</w:t>
      </w:r>
      <w:r w:rsidRPr="00EE7AB6">
        <w:rPr>
          <w:rFonts w:cs="Arial"/>
        </w:rPr>
        <w:t>.</w:t>
      </w:r>
    </w:p>
    <w:p w14:paraId="51CC9E37"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8" w:name="_Toc278564623"/>
      <w:bookmarkStart w:id="49" w:name="_Ref377477675"/>
      <w:bookmarkStart w:id="50" w:name="_Toc405972731"/>
      <w:bookmarkStart w:id="51" w:name="_Toc406010381"/>
      <w:bookmarkStart w:id="52" w:name="_Toc430851199"/>
      <w:r w:rsidRPr="009876B9">
        <w:rPr>
          <w:caps/>
          <w:color w:val="FFFFFF"/>
          <w:sz w:val="20"/>
          <w:szCs w:val="20"/>
        </w:rPr>
        <w:t>Způsob hodnocení nabídek</w:t>
      </w:r>
      <w:bookmarkEnd w:id="48"/>
      <w:bookmarkEnd w:id="49"/>
      <w:bookmarkEnd w:id="50"/>
      <w:bookmarkEnd w:id="51"/>
      <w:bookmarkEnd w:id="52"/>
    </w:p>
    <w:p w14:paraId="51CC9E38" w14:textId="77777777" w:rsidR="008044CA" w:rsidRPr="009876B9" w:rsidRDefault="008044CA" w:rsidP="002E6E7C">
      <w:pPr>
        <w:pStyle w:val="Zkladntext"/>
        <w:shd w:val="clear" w:color="auto" w:fill="E0E0E0"/>
        <w:spacing w:before="240" w:line="280" w:lineRule="atLeast"/>
        <w:rPr>
          <w:bCs/>
        </w:rPr>
      </w:pPr>
      <w:r w:rsidRPr="009876B9">
        <w:t>Způsob hodnocení:</w:t>
      </w:r>
    </w:p>
    <w:p w14:paraId="51CC9E39" w14:textId="77777777" w:rsidR="00720A92" w:rsidRDefault="00720A92" w:rsidP="002E6E7C">
      <w:pPr>
        <w:spacing w:before="120" w:line="280" w:lineRule="atLeast"/>
        <w:rPr>
          <w:rFonts w:cs="Arial"/>
          <w:szCs w:val="20"/>
        </w:rPr>
      </w:pPr>
      <w:r w:rsidRPr="008D5C95">
        <w:rPr>
          <w:rFonts w:cs="Arial"/>
          <w:szCs w:val="20"/>
        </w:rPr>
        <w:t xml:space="preserve">Základním </w:t>
      </w:r>
      <w:r w:rsidR="005F1393" w:rsidRPr="008D5C95">
        <w:rPr>
          <w:rFonts w:cs="Arial"/>
          <w:szCs w:val="20"/>
        </w:rPr>
        <w:t xml:space="preserve">hodnotícím </w:t>
      </w:r>
      <w:r w:rsidRPr="008D5C95">
        <w:rPr>
          <w:rFonts w:cs="Arial"/>
          <w:szCs w:val="20"/>
        </w:rPr>
        <w:t>kritériem</w:t>
      </w:r>
      <w:r w:rsidR="005F1393" w:rsidRPr="008D5C95">
        <w:rPr>
          <w:rFonts w:cs="Arial"/>
          <w:szCs w:val="20"/>
        </w:rPr>
        <w:t xml:space="preserve"> je</w:t>
      </w:r>
      <w:r w:rsidRPr="008D5C95">
        <w:rPr>
          <w:rFonts w:cs="Arial"/>
          <w:szCs w:val="20"/>
        </w:rPr>
        <w:t xml:space="preserve"> </w:t>
      </w:r>
      <w:r w:rsidR="00500408" w:rsidRPr="008D5C95">
        <w:rPr>
          <w:rFonts w:cs="Arial"/>
          <w:szCs w:val="20"/>
        </w:rPr>
        <w:t>dle § 78 odst. 1 písm. b</w:t>
      </w:r>
      <w:r w:rsidR="009D7A74" w:rsidRPr="008D5C95">
        <w:rPr>
          <w:rFonts w:cs="Arial"/>
          <w:szCs w:val="20"/>
        </w:rPr>
        <w:t xml:space="preserve">) ZVZ </w:t>
      </w:r>
      <w:r w:rsidR="00500408" w:rsidRPr="008D5C95">
        <w:rPr>
          <w:rFonts w:cs="Arial"/>
          <w:b/>
          <w:szCs w:val="20"/>
        </w:rPr>
        <w:t xml:space="preserve">nejnižší </w:t>
      </w:r>
      <w:r w:rsidR="00912B26">
        <w:rPr>
          <w:rFonts w:cs="Arial"/>
          <w:b/>
          <w:szCs w:val="20"/>
        </w:rPr>
        <w:t xml:space="preserve">celková </w:t>
      </w:r>
      <w:r w:rsidR="00500408" w:rsidRPr="008D5C95">
        <w:rPr>
          <w:rFonts w:cs="Arial"/>
          <w:b/>
          <w:szCs w:val="20"/>
        </w:rPr>
        <w:t>nabídková cena</w:t>
      </w:r>
      <w:r w:rsidRPr="008D5C95">
        <w:rPr>
          <w:rFonts w:cs="Arial"/>
          <w:szCs w:val="20"/>
        </w:rPr>
        <w:t>.</w:t>
      </w:r>
      <w:r w:rsidRPr="009876B9">
        <w:rPr>
          <w:rFonts w:cs="Arial"/>
          <w:szCs w:val="20"/>
        </w:rPr>
        <w:t xml:space="preserve"> </w:t>
      </w:r>
    </w:p>
    <w:p w14:paraId="51CC9E3A" w14:textId="54C1A6D6" w:rsidR="00131BD3" w:rsidRPr="00E42B27" w:rsidRDefault="004A1B94" w:rsidP="004A1B94">
      <w:pPr>
        <w:pStyle w:val="Zkladntext3"/>
        <w:spacing w:before="120" w:after="120" w:line="280" w:lineRule="atLeast"/>
        <w:rPr>
          <w:color w:val="auto"/>
          <w:szCs w:val="20"/>
        </w:rPr>
      </w:pPr>
      <w:r w:rsidRPr="00E42B27">
        <w:rPr>
          <w:color w:val="auto"/>
          <w:szCs w:val="20"/>
        </w:rPr>
        <w:t xml:space="preserve">Hodnocena bude celková </w:t>
      </w:r>
      <w:r w:rsidR="00AC0C7A">
        <w:rPr>
          <w:color w:val="auto"/>
          <w:szCs w:val="20"/>
        </w:rPr>
        <w:t xml:space="preserve">nabídková </w:t>
      </w:r>
      <w:r w:rsidRPr="00E42B27">
        <w:rPr>
          <w:color w:val="auto"/>
          <w:szCs w:val="20"/>
        </w:rPr>
        <w:t xml:space="preserve">cena v Kč bez DPH </w:t>
      </w:r>
      <w:r w:rsidR="00AC0C7A">
        <w:rPr>
          <w:color w:val="auto"/>
          <w:szCs w:val="20"/>
        </w:rPr>
        <w:t xml:space="preserve">za 4 roky </w:t>
      </w:r>
      <w:r w:rsidRPr="00E42B27">
        <w:rPr>
          <w:color w:val="auto"/>
          <w:szCs w:val="20"/>
        </w:rPr>
        <w:t>s</w:t>
      </w:r>
      <w:r w:rsidR="008522B4">
        <w:rPr>
          <w:color w:val="auto"/>
          <w:szCs w:val="20"/>
        </w:rPr>
        <w:t>tanovená uchazečem v příloze č. </w:t>
      </w:r>
      <w:r w:rsidR="005A621B">
        <w:rPr>
          <w:color w:val="auto"/>
          <w:szCs w:val="20"/>
        </w:rPr>
        <w:t>7</w:t>
      </w:r>
      <w:r w:rsidRPr="00E42B27">
        <w:rPr>
          <w:color w:val="auto"/>
          <w:szCs w:val="20"/>
        </w:rPr>
        <w:t xml:space="preserve"> </w:t>
      </w:r>
      <w:r w:rsidR="005A621B">
        <w:rPr>
          <w:color w:val="auto"/>
          <w:szCs w:val="20"/>
        </w:rPr>
        <w:t>této zadávací dokumentace</w:t>
      </w:r>
      <w:r w:rsidRPr="00E42B27">
        <w:rPr>
          <w:color w:val="auto"/>
          <w:szCs w:val="20"/>
        </w:rPr>
        <w:t xml:space="preserve"> (poslední řádek souhrnné cenové t</w:t>
      </w:r>
      <w:r w:rsidR="00DD2FC9" w:rsidRPr="00E42B27">
        <w:rPr>
          <w:color w:val="auto"/>
          <w:szCs w:val="20"/>
        </w:rPr>
        <w:t>a</w:t>
      </w:r>
      <w:r w:rsidRPr="00E42B27">
        <w:rPr>
          <w:color w:val="auto"/>
          <w:szCs w:val="20"/>
        </w:rPr>
        <w:t>bulky)</w:t>
      </w:r>
      <w:r w:rsidR="005A621B">
        <w:rPr>
          <w:color w:val="auto"/>
          <w:szCs w:val="20"/>
        </w:rPr>
        <w:t xml:space="preserve">, vyplněné uchazečem v souladu s kap. </w:t>
      </w:r>
      <w:r w:rsidR="005A621B">
        <w:rPr>
          <w:color w:val="auto"/>
          <w:szCs w:val="20"/>
        </w:rPr>
        <w:fldChar w:fldCharType="begin"/>
      </w:r>
      <w:r w:rsidR="005A621B">
        <w:rPr>
          <w:color w:val="auto"/>
          <w:szCs w:val="20"/>
        </w:rPr>
        <w:instrText xml:space="preserve"> REF _Ref413661085 \r \h </w:instrText>
      </w:r>
      <w:r w:rsidR="005A621B">
        <w:rPr>
          <w:color w:val="auto"/>
          <w:szCs w:val="20"/>
        </w:rPr>
      </w:r>
      <w:r w:rsidR="005A621B">
        <w:rPr>
          <w:color w:val="auto"/>
          <w:szCs w:val="20"/>
        </w:rPr>
        <w:fldChar w:fldCharType="separate"/>
      </w:r>
      <w:r w:rsidR="00012D6D">
        <w:rPr>
          <w:color w:val="auto"/>
          <w:szCs w:val="20"/>
        </w:rPr>
        <w:t>7</w:t>
      </w:r>
      <w:r w:rsidR="005A621B">
        <w:rPr>
          <w:color w:val="auto"/>
          <w:szCs w:val="20"/>
        </w:rPr>
        <w:fldChar w:fldCharType="end"/>
      </w:r>
      <w:r w:rsidR="005A621B">
        <w:rPr>
          <w:color w:val="auto"/>
          <w:szCs w:val="20"/>
        </w:rPr>
        <w:t xml:space="preserve"> této zadávací dokumentace</w:t>
      </w:r>
      <w:r w:rsidRPr="00E42B27">
        <w:rPr>
          <w:color w:val="auto"/>
          <w:szCs w:val="20"/>
        </w:rPr>
        <w:t>. Za nejvýhodnější bude považována nabídka obsahující nejnižší celkovou nabídkovou cenu.</w:t>
      </w:r>
    </w:p>
    <w:p w14:paraId="51CC9E3B" w14:textId="77777777" w:rsidR="00E42B27" w:rsidRPr="004A1B94" w:rsidRDefault="00720A92" w:rsidP="004A1B94">
      <w:pPr>
        <w:pStyle w:val="Zkladntext3"/>
        <w:spacing w:before="120" w:after="120" w:line="280" w:lineRule="atLeast"/>
        <w:rPr>
          <w:color w:val="auto"/>
          <w:szCs w:val="20"/>
        </w:rPr>
      </w:pPr>
      <w:r w:rsidRPr="009876B9">
        <w:rPr>
          <w:color w:val="auto"/>
          <w:szCs w:val="20"/>
        </w:rPr>
        <w:t xml:space="preserve">Uchazeč není oprávněn podmínit jím navrhované podmínky, které jsou předmětem hodnocení, další podmínkou. Podmínění nebo uvedení několika rozdílných hodnot, které jsou předmětem hodnocení, je důvodem pro vyřazení nabídky a vyloučení </w:t>
      </w:r>
      <w:r w:rsidR="004C4568">
        <w:rPr>
          <w:color w:val="auto"/>
          <w:szCs w:val="20"/>
        </w:rPr>
        <w:t>uchazeče</w:t>
      </w:r>
      <w:r w:rsidRPr="009876B9">
        <w:rPr>
          <w:color w:val="auto"/>
          <w:szCs w:val="20"/>
        </w:rPr>
        <w:t xml:space="preserve"> ze zadávacího řízení.</w:t>
      </w:r>
    </w:p>
    <w:p w14:paraId="51CC9E3C" w14:textId="77777777" w:rsidR="001E52B7" w:rsidRPr="009876B9" w:rsidRDefault="00E96142" w:rsidP="00CE68E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3" w:name="_Toc406010382"/>
      <w:bookmarkStart w:id="54" w:name="_Toc430851200"/>
      <w:r w:rsidRPr="009876B9">
        <w:rPr>
          <w:caps/>
          <w:color w:val="FFFFFF"/>
          <w:sz w:val="20"/>
          <w:szCs w:val="20"/>
        </w:rPr>
        <w:t>POskytnu</w:t>
      </w:r>
      <w:r w:rsidR="00202564" w:rsidRPr="009876B9">
        <w:rPr>
          <w:caps/>
          <w:color w:val="FFFFFF"/>
          <w:sz w:val="20"/>
          <w:szCs w:val="20"/>
        </w:rPr>
        <w:t>T</w:t>
      </w:r>
      <w:r w:rsidRPr="009876B9">
        <w:rPr>
          <w:caps/>
          <w:color w:val="FFFFFF"/>
          <w:sz w:val="20"/>
          <w:szCs w:val="20"/>
        </w:rPr>
        <w:t>í jistoty</w:t>
      </w:r>
      <w:bookmarkEnd w:id="53"/>
      <w:bookmarkEnd w:id="54"/>
    </w:p>
    <w:p w14:paraId="51CC9E3D" w14:textId="77777777" w:rsidR="001E52B7" w:rsidRPr="009876B9" w:rsidRDefault="001E52B7" w:rsidP="00353EEF">
      <w:pPr>
        <w:widowControl w:val="0"/>
        <w:spacing w:before="120" w:after="120" w:line="276" w:lineRule="auto"/>
        <w:rPr>
          <w:rFonts w:cs="Arial"/>
          <w:szCs w:val="20"/>
        </w:rPr>
      </w:pPr>
      <w:r w:rsidRPr="00471D24">
        <w:rPr>
          <w:rFonts w:cs="Arial"/>
          <w:szCs w:val="20"/>
        </w:rPr>
        <w:t xml:space="preserve">Zadavatel v souladu s § 67 ZVZ požaduje, aby uchazeči k zajištění plnění svých povinností </w:t>
      </w:r>
      <w:r w:rsidRPr="00546EB1">
        <w:rPr>
          <w:rFonts w:cs="Arial"/>
          <w:szCs w:val="20"/>
        </w:rPr>
        <w:t>vyplývajících z účasti v zadávacím řízení, poskytli jistotu ve výši</w:t>
      </w:r>
      <w:r w:rsidR="005A621B" w:rsidRPr="00546EB1">
        <w:rPr>
          <w:rFonts w:cs="Arial"/>
          <w:szCs w:val="20"/>
        </w:rPr>
        <w:t xml:space="preserve"> </w:t>
      </w:r>
      <w:r w:rsidR="00CE68E0" w:rsidRPr="00C34405">
        <w:rPr>
          <w:rFonts w:cs="Arial"/>
          <w:b/>
          <w:szCs w:val="20"/>
        </w:rPr>
        <w:t>500.000,- Kč</w:t>
      </w:r>
      <w:r w:rsidRPr="00546EB1">
        <w:t>.</w:t>
      </w:r>
      <w:r w:rsidRPr="00546EB1">
        <w:rPr>
          <w:rFonts w:cs="Arial"/>
          <w:szCs w:val="20"/>
        </w:rPr>
        <w:t xml:space="preserve"> Jistotu poskytne</w:t>
      </w:r>
      <w:r w:rsidRPr="00471D24">
        <w:rPr>
          <w:rFonts w:cs="Arial"/>
          <w:szCs w:val="20"/>
        </w:rPr>
        <w:t xml:space="preserve"> uchazeč formou složení peněžní částky na účet zadavatele nebo formou bankovní záruky nebo pojištění záruky.</w:t>
      </w:r>
    </w:p>
    <w:p w14:paraId="51CC9E3E"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 xml:space="preserve">V případě poskytnutí jistoty formou složení </w:t>
      </w:r>
      <w:r w:rsidRPr="009876B9">
        <w:rPr>
          <w:rFonts w:ascii="Arial" w:hAnsi="Arial" w:cs="Arial"/>
          <w:b/>
          <w:sz w:val="20"/>
          <w:szCs w:val="20"/>
        </w:rPr>
        <w:t>peněžní částky</w:t>
      </w:r>
      <w:r w:rsidRPr="009876B9">
        <w:rPr>
          <w:rFonts w:ascii="Arial" w:hAnsi="Arial" w:cs="Arial"/>
          <w:sz w:val="20"/>
          <w:szCs w:val="20"/>
        </w:rPr>
        <w:t xml:space="preserve"> platí níže uvedené údaje:</w:t>
      </w:r>
    </w:p>
    <w:p w14:paraId="51CC9E3F"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 xml:space="preserve">bankovní spojení:  </w:t>
      </w:r>
      <w:r w:rsidRPr="009876B9">
        <w:rPr>
          <w:rFonts w:cs="Arial"/>
          <w:szCs w:val="20"/>
        </w:rPr>
        <w:tab/>
      </w:r>
      <w:r w:rsidR="00E96142" w:rsidRPr="009876B9">
        <w:rPr>
          <w:rFonts w:cs="Arial"/>
          <w:szCs w:val="20"/>
        </w:rPr>
        <w:t>Česká národní banka, pobočka Praha, Na Příkopě 28, 11503 Praha 1</w:t>
      </w:r>
    </w:p>
    <w:p w14:paraId="51CC9E40"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 xml:space="preserve">číslo účtu: </w:t>
      </w:r>
      <w:r w:rsidRPr="009876B9">
        <w:rPr>
          <w:rFonts w:cs="Arial"/>
          <w:szCs w:val="20"/>
        </w:rPr>
        <w:tab/>
      </w:r>
      <w:r w:rsidRPr="009876B9">
        <w:rPr>
          <w:rFonts w:cs="Arial"/>
          <w:szCs w:val="20"/>
        </w:rPr>
        <w:tab/>
      </w:r>
      <w:r w:rsidR="00E96142" w:rsidRPr="009876B9">
        <w:rPr>
          <w:rFonts w:cs="Arial"/>
          <w:szCs w:val="20"/>
        </w:rPr>
        <w:t>16010-2229001/710</w:t>
      </w:r>
    </w:p>
    <w:p w14:paraId="51CC9E41"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 xml:space="preserve">variabilní symbol: </w:t>
      </w:r>
      <w:r w:rsidRPr="009876B9">
        <w:rPr>
          <w:rFonts w:cs="Arial"/>
          <w:szCs w:val="20"/>
        </w:rPr>
        <w:tab/>
        <w:t>IČ</w:t>
      </w:r>
      <w:r w:rsidR="0072750D" w:rsidRPr="009876B9">
        <w:rPr>
          <w:rFonts w:cs="Arial"/>
          <w:szCs w:val="20"/>
        </w:rPr>
        <w:t>O</w:t>
      </w:r>
      <w:r w:rsidRPr="009876B9">
        <w:rPr>
          <w:rFonts w:cs="Arial"/>
          <w:szCs w:val="20"/>
        </w:rPr>
        <w:t xml:space="preserve"> uchazeče</w:t>
      </w:r>
    </w:p>
    <w:p w14:paraId="51CC9E42"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 xml:space="preserve">specifický symbol: </w:t>
      </w:r>
      <w:r w:rsidRPr="009876B9">
        <w:rPr>
          <w:rFonts w:cs="Arial"/>
          <w:szCs w:val="20"/>
        </w:rPr>
        <w:tab/>
        <w:t>neuvádí se</w:t>
      </w:r>
    </w:p>
    <w:p w14:paraId="51CC9E43" w14:textId="7D60F2C6" w:rsidR="001E52B7" w:rsidRPr="009876B9" w:rsidRDefault="001E52B7" w:rsidP="00353EEF">
      <w:pPr>
        <w:widowControl w:val="0"/>
        <w:spacing w:before="120" w:after="120" w:line="276" w:lineRule="auto"/>
        <w:rPr>
          <w:rFonts w:cs="Arial"/>
          <w:szCs w:val="20"/>
        </w:rPr>
      </w:pPr>
      <w:r w:rsidRPr="009876B9">
        <w:rPr>
          <w:rFonts w:cs="Arial"/>
          <w:szCs w:val="20"/>
        </w:rPr>
        <w:t xml:space="preserve">Jistota poskytnutá formou peněžní částky musí být na účet zadavatele připsána nejpozději v okamžiku skončení lhůty pro podání nabídek. Uchazeč poskytne spolu s nabídkou doklad o odepsání příslušné peněžní částky z jeho účtu ve prospěch účtu zadavatele a v nabídce uvede </w:t>
      </w:r>
      <w:r w:rsidR="00C34405" w:rsidRPr="008B03CF">
        <w:rPr>
          <w:rFonts w:cs="Arial"/>
          <w:b/>
          <w:szCs w:val="20"/>
        </w:rPr>
        <w:t>pl</w:t>
      </w:r>
      <w:r w:rsidR="00C34405" w:rsidRPr="004E1423">
        <w:rPr>
          <w:rFonts w:cs="Arial"/>
          <w:b/>
          <w:szCs w:val="20"/>
        </w:rPr>
        <w:t>atební symboly pro vrácení peněžní jistoty</w:t>
      </w:r>
      <w:r w:rsidR="00C34405">
        <w:rPr>
          <w:rFonts w:cs="Arial"/>
          <w:szCs w:val="20"/>
        </w:rPr>
        <w:t xml:space="preserve">, tj. </w:t>
      </w:r>
      <w:r w:rsidRPr="00C34405">
        <w:rPr>
          <w:rFonts w:cs="Arial"/>
          <w:b/>
          <w:szCs w:val="20"/>
        </w:rPr>
        <w:t>číslo účtu</w:t>
      </w:r>
      <w:r w:rsidRPr="009876B9">
        <w:rPr>
          <w:rFonts w:cs="Arial"/>
          <w:szCs w:val="20"/>
        </w:rPr>
        <w:t>, na který mu má být jistota v ZVZ stanovených případech vrácena</w:t>
      </w:r>
      <w:r w:rsidR="00C34405">
        <w:rPr>
          <w:rFonts w:cs="Arial"/>
          <w:szCs w:val="20"/>
        </w:rPr>
        <w:t xml:space="preserve">, </w:t>
      </w:r>
      <w:r w:rsidR="00C34405" w:rsidRPr="00C34405">
        <w:rPr>
          <w:rFonts w:cs="Arial"/>
          <w:b/>
          <w:szCs w:val="20"/>
        </w:rPr>
        <w:t>název banky, adresa pobočky a variabilní symbol</w:t>
      </w:r>
      <w:r w:rsidRPr="009876B9">
        <w:rPr>
          <w:rFonts w:cs="Arial"/>
          <w:szCs w:val="20"/>
        </w:rPr>
        <w:t>.</w:t>
      </w:r>
    </w:p>
    <w:p w14:paraId="51CC9E44" w14:textId="77777777" w:rsidR="001E52B7" w:rsidRPr="009876B9" w:rsidRDefault="001E52B7" w:rsidP="001E52B7">
      <w:pPr>
        <w:pStyle w:val="ZKLADN"/>
        <w:rPr>
          <w:rFonts w:ascii="Arial" w:hAnsi="Arial" w:cs="Arial"/>
          <w:sz w:val="20"/>
          <w:szCs w:val="20"/>
        </w:rPr>
      </w:pPr>
      <w:r w:rsidRPr="009876B9">
        <w:rPr>
          <w:rFonts w:ascii="Arial" w:hAnsi="Arial" w:cs="Arial"/>
          <w:sz w:val="20"/>
          <w:szCs w:val="20"/>
        </w:rPr>
        <w:t>Zadavateli připadne poskytnutá peněžní jistota včetně úroků</w:t>
      </w:r>
      <w:r w:rsidR="004F156D">
        <w:rPr>
          <w:rFonts w:ascii="Arial" w:hAnsi="Arial" w:cs="Arial"/>
          <w:sz w:val="20"/>
          <w:szCs w:val="20"/>
        </w:rPr>
        <w:t xml:space="preserve"> zúčtovaných peněžním ústavem v </w:t>
      </w:r>
      <w:r w:rsidRPr="009876B9">
        <w:rPr>
          <w:rFonts w:ascii="Arial" w:hAnsi="Arial" w:cs="Arial"/>
          <w:sz w:val="20"/>
          <w:szCs w:val="20"/>
        </w:rPr>
        <w:t>případě, že uchazeč:</w:t>
      </w:r>
    </w:p>
    <w:p w14:paraId="51CC9E45" w14:textId="77777777" w:rsidR="001E52B7" w:rsidRPr="009876B9" w:rsidRDefault="001E52B7" w:rsidP="004851FB">
      <w:pPr>
        <w:pStyle w:val="Odstavecseseznamem"/>
        <w:widowControl w:val="0"/>
        <w:numPr>
          <w:ilvl w:val="0"/>
          <w:numId w:val="10"/>
        </w:numPr>
        <w:spacing w:before="120" w:after="120" w:line="276" w:lineRule="auto"/>
        <w:rPr>
          <w:rFonts w:cs="Arial"/>
          <w:szCs w:val="20"/>
        </w:rPr>
      </w:pPr>
      <w:r w:rsidRPr="009876B9">
        <w:rPr>
          <w:rFonts w:cs="Arial"/>
          <w:szCs w:val="20"/>
        </w:rPr>
        <w:t>v rozporu se ZVZ nebo zadávacími podmínkami zrušil nebo změnil nabídku; nebo</w:t>
      </w:r>
    </w:p>
    <w:p w14:paraId="51CC9E46" w14:textId="77777777" w:rsidR="001E52B7" w:rsidRPr="009876B9" w:rsidRDefault="001E52B7" w:rsidP="004851FB">
      <w:pPr>
        <w:pStyle w:val="Odstavecseseznamem"/>
        <w:widowControl w:val="0"/>
        <w:numPr>
          <w:ilvl w:val="0"/>
          <w:numId w:val="10"/>
        </w:numPr>
        <w:spacing w:before="120" w:after="120" w:line="276" w:lineRule="auto"/>
        <w:rPr>
          <w:rFonts w:cs="Arial"/>
          <w:szCs w:val="20"/>
        </w:rPr>
      </w:pPr>
      <w:r w:rsidRPr="009876B9">
        <w:rPr>
          <w:rFonts w:cs="Arial"/>
          <w:szCs w:val="20"/>
        </w:rPr>
        <w:t>odmítl uzavřít se zadavatelem smlouvu na plnění veřejné zakázky podle § 82 odst. 2 a 4 ZVZ; nebo</w:t>
      </w:r>
    </w:p>
    <w:p w14:paraId="51CC9E47" w14:textId="77777777" w:rsidR="001E52B7" w:rsidRPr="009876B9" w:rsidRDefault="001E52B7" w:rsidP="004851FB">
      <w:pPr>
        <w:pStyle w:val="Odstavecseseznamem"/>
        <w:widowControl w:val="0"/>
        <w:numPr>
          <w:ilvl w:val="0"/>
          <w:numId w:val="10"/>
        </w:numPr>
        <w:spacing w:before="120" w:after="120" w:line="276" w:lineRule="auto"/>
        <w:rPr>
          <w:rFonts w:cs="Arial"/>
          <w:szCs w:val="20"/>
        </w:rPr>
      </w:pPr>
      <w:r w:rsidRPr="009876B9">
        <w:rPr>
          <w:rFonts w:cs="Arial"/>
          <w:szCs w:val="20"/>
        </w:rPr>
        <w:t>neposkytl zadavateli řádnou součinnost k uzavření smlouvy podle § 82 odst. 4 ZVZ.</w:t>
      </w:r>
    </w:p>
    <w:p w14:paraId="51CC9E48" w14:textId="77777777" w:rsidR="001E52B7" w:rsidRPr="009876B9" w:rsidRDefault="001E52B7" w:rsidP="00353EEF">
      <w:pPr>
        <w:widowControl w:val="0"/>
        <w:spacing w:before="120" w:after="120" w:line="276" w:lineRule="auto"/>
        <w:rPr>
          <w:rFonts w:cs="Arial"/>
          <w:szCs w:val="20"/>
        </w:rPr>
      </w:pPr>
      <w:r w:rsidRPr="009876B9">
        <w:rPr>
          <w:rFonts w:cs="Arial"/>
          <w:szCs w:val="20"/>
        </w:rPr>
        <w:lastRenderedPageBreak/>
        <w:t xml:space="preserve">V případě poskytnutí jistoty formou </w:t>
      </w:r>
      <w:r w:rsidRPr="009876B9">
        <w:rPr>
          <w:rFonts w:cs="Arial"/>
          <w:b/>
          <w:szCs w:val="20"/>
        </w:rPr>
        <w:t>bankovní záruky</w:t>
      </w:r>
      <w:r w:rsidRPr="009876B9">
        <w:rPr>
          <w:rFonts w:cs="Arial"/>
          <w:szCs w:val="20"/>
        </w:rPr>
        <w:t xml:space="preserve"> předlož</w:t>
      </w:r>
      <w:r w:rsidR="004F156D">
        <w:rPr>
          <w:rFonts w:cs="Arial"/>
          <w:szCs w:val="20"/>
        </w:rPr>
        <w:t>í uchazeč zadavateli společně s </w:t>
      </w:r>
      <w:r w:rsidRPr="009876B9">
        <w:rPr>
          <w:rFonts w:cs="Arial"/>
          <w:szCs w:val="20"/>
        </w:rPr>
        <w:t>nabídkou originál příslušné záruční listiny. Z obsahu záruční listiny musí být nepochybné, že banka poskytne zadavateli plnění až do výše zaručené částky bez odkladu a bez námitek po obdržení první výzvy zadavatele v souladu s ustanovením § 67 ZVZ, a to na základě sdělení zadavatele, že uchazeč:</w:t>
      </w:r>
    </w:p>
    <w:p w14:paraId="51CC9E49"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v rozporu se ZVZ nebo zadávacími podmínkami zrušil nebo změnil nabídku; nebo</w:t>
      </w:r>
    </w:p>
    <w:p w14:paraId="51CC9E4A"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odmítl uzavřít se zadavatelem smlouvu na plnění veřejné zakázky podle § 82 odst. 2 a 4 ZVZ; nebo</w:t>
      </w:r>
    </w:p>
    <w:p w14:paraId="51CC9E4B"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neposkytl zadavateli řádnou součinnost k uzavření smlouvy podle § 82 odst. 4 ZVZ.</w:t>
      </w:r>
    </w:p>
    <w:p w14:paraId="51CC9E4C" w14:textId="77777777" w:rsidR="001E52B7" w:rsidRPr="009876B9" w:rsidRDefault="001E52B7" w:rsidP="00353EEF">
      <w:pPr>
        <w:widowControl w:val="0"/>
        <w:spacing w:before="120" w:after="120" w:line="276" w:lineRule="auto"/>
        <w:rPr>
          <w:rFonts w:cs="Arial"/>
          <w:szCs w:val="20"/>
        </w:rPr>
      </w:pPr>
      <w:r w:rsidRPr="009876B9">
        <w:rPr>
          <w:rFonts w:cs="Arial"/>
          <w:szCs w:val="20"/>
        </w:rPr>
        <w:t>Platnost bankovní záruky musí začínat nejpozději posledním dnem lhůty pro podání nabídky a trvat po celou dobu zadávací lhůty.</w:t>
      </w:r>
    </w:p>
    <w:p w14:paraId="51CC9E4D" w14:textId="77777777" w:rsidR="001E52B7" w:rsidRPr="009876B9" w:rsidRDefault="001E52B7" w:rsidP="00353EEF">
      <w:pPr>
        <w:widowControl w:val="0"/>
        <w:spacing w:before="120" w:after="120" w:line="276" w:lineRule="auto"/>
        <w:rPr>
          <w:rFonts w:cs="Arial"/>
          <w:szCs w:val="20"/>
        </w:rPr>
      </w:pPr>
      <w:r w:rsidRPr="009876B9">
        <w:rPr>
          <w:rFonts w:cs="Arial"/>
          <w:szCs w:val="20"/>
        </w:rPr>
        <w:t>Originál bankovní záruky bude vložen do nabídky tak, aby jej zadavatel mohl oddělit od ostatních dokumentů a vrátit uchazeči. Současně s originálem bankovní záruky uc</w:t>
      </w:r>
      <w:r w:rsidR="00215268">
        <w:rPr>
          <w:rFonts w:cs="Arial"/>
          <w:szCs w:val="20"/>
        </w:rPr>
        <w:t>hazeč vloží do nabídky rovněž i </w:t>
      </w:r>
      <w:r w:rsidRPr="009876B9">
        <w:rPr>
          <w:rFonts w:cs="Arial"/>
          <w:szCs w:val="20"/>
        </w:rPr>
        <w:t>jeho kopii, která bude pevně spojena s nabídkou.</w:t>
      </w:r>
    </w:p>
    <w:p w14:paraId="51CC9E4E" w14:textId="77777777" w:rsidR="001E52B7" w:rsidRPr="009876B9" w:rsidRDefault="001E52B7" w:rsidP="00353EEF">
      <w:pPr>
        <w:widowControl w:val="0"/>
        <w:spacing w:before="120" w:after="120" w:line="276" w:lineRule="auto"/>
        <w:rPr>
          <w:rFonts w:cs="Arial"/>
          <w:szCs w:val="20"/>
        </w:rPr>
      </w:pPr>
      <w:r w:rsidRPr="009876B9">
        <w:rPr>
          <w:rFonts w:cs="Arial"/>
          <w:szCs w:val="20"/>
        </w:rPr>
        <w:t xml:space="preserve">V případě poskytnutí jistoty formou </w:t>
      </w:r>
      <w:r w:rsidRPr="009876B9">
        <w:rPr>
          <w:rFonts w:cs="Arial"/>
          <w:b/>
          <w:szCs w:val="20"/>
        </w:rPr>
        <w:t>pojištění záruky</w:t>
      </w:r>
      <w:r w:rsidRPr="009876B9">
        <w:rPr>
          <w:rFonts w:cs="Arial"/>
          <w:szCs w:val="20"/>
        </w:rPr>
        <w:t xml:space="preserve"> musí být pojistná smlouva uzavřena tak, že pojištěným je uchazeč a oprávněnou osobou, která má právo na pojistné plnění, je zadavatel. Pojistitel vydá pojištěnému písemné prohlášení obsahující závazek vyplatit zadav</w:t>
      </w:r>
      <w:r w:rsidR="00215268">
        <w:rPr>
          <w:rFonts w:cs="Arial"/>
          <w:szCs w:val="20"/>
        </w:rPr>
        <w:t>ateli za podmínek stanovených v </w:t>
      </w:r>
      <w:r w:rsidRPr="009876B9">
        <w:rPr>
          <w:rFonts w:cs="Arial"/>
          <w:szCs w:val="20"/>
        </w:rPr>
        <w:t>§ 67 odst. 7 ZVZ pojistné plnění.</w:t>
      </w:r>
    </w:p>
    <w:p w14:paraId="51CC9E4F" w14:textId="77777777" w:rsidR="001E52B7" w:rsidRPr="009876B9" w:rsidRDefault="001E52B7" w:rsidP="00353EEF">
      <w:pPr>
        <w:widowControl w:val="0"/>
        <w:spacing w:before="120" w:after="120" w:line="276" w:lineRule="auto"/>
        <w:rPr>
          <w:rFonts w:cs="Arial"/>
          <w:szCs w:val="20"/>
        </w:rPr>
      </w:pPr>
      <w:r w:rsidRPr="009876B9">
        <w:rPr>
          <w:rFonts w:cs="Arial"/>
          <w:szCs w:val="20"/>
        </w:rPr>
        <w:t>Z obsahu záruční listiny musí být nepochybné, že pojišťovna poskytne zadavateli plnění až do výše požadované částky bez odkladu a bez námitek po obdržení prv</w:t>
      </w:r>
      <w:r w:rsidR="00215268">
        <w:rPr>
          <w:rFonts w:cs="Arial"/>
          <w:szCs w:val="20"/>
        </w:rPr>
        <w:t>ní výzvy zadavatele v souladu s </w:t>
      </w:r>
      <w:r w:rsidRPr="009876B9">
        <w:rPr>
          <w:rFonts w:cs="Arial"/>
          <w:szCs w:val="20"/>
        </w:rPr>
        <w:t>ustanovením § 67 ZVZ, a to na základě sdělení zadavatele, že uchazeč:</w:t>
      </w:r>
    </w:p>
    <w:p w14:paraId="51CC9E50"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v rozporu se ZVZ nebo zadávacími podmínkami zrušil nebo změnil nabídku; nebo</w:t>
      </w:r>
    </w:p>
    <w:p w14:paraId="51CC9E51"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odmítl uzavřít se zadavatelem smlouvu na plnění veřejné zakázky podle § 82 odst. 2 a 4 ZVZ; nebo</w:t>
      </w:r>
    </w:p>
    <w:p w14:paraId="51CC9E52" w14:textId="77777777" w:rsidR="001E52B7" w:rsidRPr="009876B9" w:rsidRDefault="001E52B7" w:rsidP="004851FB">
      <w:pPr>
        <w:numPr>
          <w:ilvl w:val="0"/>
          <w:numId w:val="7"/>
        </w:numPr>
        <w:spacing w:before="120" w:after="120" w:line="280" w:lineRule="atLeast"/>
        <w:ind w:right="-142"/>
        <w:rPr>
          <w:rFonts w:cs="Arial"/>
          <w:szCs w:val="20"/>
        </w:rPr>
      </w:pPr>
      <w:r w:rsidRPr="009876B9">
        <w:rPr>
          <w:rFonts w:cs="Arial"/>
          <w:szCs w:val="20"/>
        </w:rPr>
        <w:t>neposkytl zadavateli řádnou součinnost k uzavření smlouvy podle § 82 odst. 4 ZVZ.</w:t>
      </w:r>
    </w:p>
    <w:p w14:paraId="51CC9E53" w14:textId="77777777" w:rsidR="001E52B7" w:rsidRPr="009876B9" w:rsidRDefault="001E52B7" w:rsidP="00353EEF">
      <w:pPr>
        <w:widowControl w:val="0"/>
        <w:spacing w:before="120" w:after="120" w:line="276" w:lineRule="auto"/>
        <w:rPr>
          <w:rFonts w:cs="Arial"/>
          <w:szCs w:val="20"/>
        </w:rPr>
      </w:pPr>
      <w:r w:rsidRPr="009876B9">
        <w:rPr>
          <w:rFonts w:cs="Arial"/>
          <w:szCs w:val="20"/>
        </w:rPr>
        <w:t>Platnost záruční listiny musí začínat nejpozději posledním dnem lhůty pro podání nabídek a trvat po celou dobu zadávací lhůty.</w:t>
      </w:r>
    </w:p>
    <w:p w14:paraId="51CC9E54" w14:textId="77777777" w:rsidR="001E52B7" w:rsidRPr="009876B9" w:rsidRDefault="001E52B7" w:rsidP="00353EEF">
      <w:pPr>
        <w:widowControl w:val="0"/>
        <w:spacing w:before="120" w:after="120" w:line="276" w:lineRule="auto"/>
        <w:rPr>
          <w:rFonts w:cs="Arial"/>
          <w:szCs w:val="20"/>
        </w:rPr>
      </w:pPr>
      <w:r w:rsidRPr="009876B9">
        <w:rPr>
          <w:rFonts w:cs="Arial"/>
          <w:szCs w:val="20"/>
        </w:rPr>
        <w:t>Originál záruční listiny bude vložen do nabídky tak, aby jej zadavatel mohl oddělit od ostatních dokumentů a vrátit uchazeči. Současně s originálem záruční listiny uc</w:t>
      </w:r>
      <w:r w:rsidR="004F156D">
        <w:rPr>
          <w:rFonts w:cs="Arial"/>
          <w:szCs w:val="20"/>
        </w:rPr>
        <w:t>hazeč vloží do nabídky rovněž i </w:t>
      </w:r>
      <w:r w:rsidRPr="009876B9">
        <w:rPr>
          <w:rFonts w:cs="Arial"/>
          <w:szCs w:val="20"/>
        </w:rPr>
        <w:t>její kopii, která bude pevně spojena s nabídkou.</w:t>
      </w:r>
    </w:p>
    <w:p w14:paraId="51CC9E55" w14:textId="77777777" w:rsidR="00856994" w:rsidRPr="009876B9" w:rsidRDefault="001E52B7" w:rsidP="001E52B7">
      <w:pPr>
        <w:widowControl w:val="0"/>
        <w:spacing w:before="120" w:after="120" w:line="276" w:lineRule="auto"/>
        <w:rPr>
          <w:rFonts w:cs="Arial"/>
          <w:szCs w:val="20"/>
        </w:rPr>
      </w:pPr>
      <w:r w:rsidRPr="009876B9">
        <w:rPr>
          <w:rFonts w:cs="Arial"/>
          <w:szCs w:val="20"/>
        </w:rPr>
        <w:t>Pokud uchazeč v rozporu se ZVZ nebo zadávacími podmínkami zrušil nebo změnil nabídku, odmítl-li uzavřít smlouvu podle § 82 odst. 2 a 4 ZVZ nebo nesplnil-li povinnost poskytnout zadavateli řádnou součinnost k uzavření smlouvy podle § 82 odst. 4 ZVZ, má zadavatel právo na plnění z bankovní záruky nebo na pojistné plnění z pojištění záruky nebo mu připadá poskytnutá peněžní jistota včetně úroků zúčtovaných peněžním ústavem.</w:t>
      </w:r>
    </w:p>
    <w:p w14:paraId="51CC9E56"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5" w:name="_Toc325988393"/>
      <w:bookmarkStart w:id="56" w:name="_Toc325988396"/>
      <w:bookmarkStart w:id="57" w:name="_Toc325988397"/>
      <w:bookmarkStart w:id="58" w:name="_Toc325988410"/>
      <w:bookmarkStart w:id="59" w:name="_Toc325988413"/>
      <w:bookmarkStart w:id="60" w:name="_Toc325988416"/>
      <w:bookmarkStart w:id="61" w:name="_Toc325988417"/>
      <w:bookmarkStart w:id="62" w:name="_Toc325988420"/>
      <w:bookmarkStart w:id="63" w:name="_Toc325988421"/>
      <w:bookmarkStart w:id="64" w:name="_Toc325988422"/>
      <w:bookmarkStart w:id="65" w:name="_Toc325988426"/>
      <w:bookmarkStart w:id="66" w:name="_Toc325988427"/>
      <w:bookmarkStart w:id="67" w:name="_Toc269749233"/>
      <w:bookmarkStart w:id="68" w:name="_Toc278564624"/>
      <w:bookmarkStart w:id="69" w:name="_Toc406010383"/>
      <w:bookmarkStart w:id="70" w:name="_Toc430851201"/>
      <w:bookmarkEnd w:id="55"/>
      <w:bookmarkEnd w:id="56"/>
      <w:bookmarkEnd w:id="57"/>
      <w:bookmarkEnd w:id="58"/>
      <w:bookmarkEnd w:id="59"/>
      <w:bookmarkEnd w:id="60"/>
      <w:bookmarkEnd w:id="61"/>
      <w:bookmarkEnd w:id="62"/>
      <w:bookmarkEnd w:id="63"/>
      <w:bookmarkEnd w:id="64"/>
      <w:bookmarkEnd w:id="65"/>
      <w:bookmarkEnd w:id="66"/>
      <w:bookmarkEnd w:id="67"/>
      <w:r w:rsidRPr="009876B9">
        <w:rPr>
          <w:caps/>
          <w:color w:val="FFFFFF"/>
          <w:sz w:val="20"/>
          <w:szCs w:val="20"/>
        </w:rPr>
        <w:t>Pokyny pro zpracování nabídky</w:t>
      </w:r>
      <w:bookmarkEnd w:id="68"/>
      <w:bookmarkEnd w:id="69"/>
      <w:bookmarkEnd w:id="70"/>
    </w:p>
    <w:p w14:paraId="51CC9E57" w14:textId="427258C6" w:rsidR="005D709D" w:rsidRPr="000953B5" w:rsidRDefault="00E1670E" w:rsidP="005D709D">
      <w:pPr>
        <w:spacing w:before="120" w:after="120" w:line="280" w:lineRule="atLeast"/>
        <w:rPr>
          <w:rFonts w:cs="Arial"/>
          <w:szCs w:val="20"/>
        </w:rPr>
      </w:pPr>
      <w:bookmarkStart w:id="71" w:name="_Toc246148886"/>
      <w:bookmarkStart w:id="72" w:name="_Toc248062271"/>
      <w:bookmarkStart w:id="73" w:name="_Toc303853465"/>
      <w:bookmarkStart w:id="74" w:name="_Toc305167054"/>
      <w:bookmarkStart w:id="75" w:name="_Toc305316914"/>
      <w:bookmarkStart w:id="76" w:name="_Toc305705328"/>
      <w:bookmarkStart w:id="77" w:name="_Toc305705410"/>
      <w:r w:rsidRPr="009876B9">
        <w:rPr>
          <w:rFonts w:cs="Arial"/>
          <w:szCs w:val="20"/>
        </w:rPr>
        <w:t>Nabídky se podávají písemn</w:t>
      </w:r>
      <w:r>
        <w:rPr>
          <w:rFonts w:cs="Arial"/>
          <w:szCs w:val="20"/>
        </w:rPr>
        <w:t>ě v listinné</w:t>
      </w:r>
      <w:r w:rsidRPr="009876B9">
        <w:rPr>
          <w:rFonts w:cs="Arial"/>
          <w:szCs w:val="20"/>
        </w:rPr>
        <w:t xml:space="preserve"> form</w:t>
      </w:r>
      <w:r>
        <w:rPr>
          <w:rFonts w:cs="Arial"/>
          <w:szCs w:val="20"/>
        </w:rPr>
        <w:t>ě</w:t>
      </w:r>
      <w:r w:rsidRPr="009876B9">
        <w:rPr>
          <w:rFonts w:cs="Arial"/>
          <w:szCs w:val="20"/>
        </w:rPr>
        <w:t xml:space="preserve">. </w:t>
      </w:r>
      <w:r w:rsidR="005D709D" w:rsidRPr="000953B5">
        <w:rPr>
          <w:rFonts w:cs="Arial"/>
          <w:bCs/>
          <w:szCs w:val="20"/>
        </w:rPr>
        <w:t>Nabídky se podávají v uzavřené obálce opatřené na uzavřeních razítkem nebo jinou vhodnou formou pečeti, prokazující, že s obálkou ani jejím obsahem nebylo před otevíráním obálek manipulováno, označené názvem veřejné zakázky s uvedením výzvy „</w:t>
      </w:r>
      <w:r>
        <w:rPr>
          <w:rFonts w:cs="Arial"/>
          <w:bCs/>
          <w:szCs w:val="20"/>
        </w:rPr>
        <w:t>Nabídka - n</w:t>
      </w:r>
      <w:r w:rsidR="005D709D" w:rsidRPr="000953B5">
        <w:rPr>
          <w:rFonts w:cs="Arial"/>
          <w:bCs/>
          <w:szCs w:val="20"/>
        </w:rPr>
        <w:t>eotvírat“, na které musí být uvedena adresa, na niž je možné vyrozumět dodavatele o tom, že jeho nabídka byla podána po uplynutí lhůty</w:t>
      </w:r>
      <w:r w:rsidR="005D709D" w:rsidRPr="000953B5">
        <w:rPr>
          <w:rFonts w:cs="Arial"/>
          <w:szCs w:val="20"/>
        </w:rPr>
        <w:t>.</w:t>
      </w:r>
      <w:bookmarkEnd w:id="71"/>
      <w:bookmarkEnd w:id="72"/>
      <w:bookmarkEnd w:id="73"/>
      <w:bookmarkEnd w:id="74"/>
      <w:bookmarkEnd w:id="75"/>
      <w:bookmarkEnd w:id="76"/>
      <w:bookmarkEnd w:id="77"/>
    </w:p>
    <w:p w14:paraId="51CC9E59" w14:textId="090B974F" w:rsidR="005D709D" w:rsidRPr="000953B5" w:rsidRDefault="005D709D" w:rsidP="005D709D">
      <w:pPr>
        <w:spacing w:before="120" w:after="120" w:line="280" w:lineRule="atLeast"/>
        <w:rPr>
          <w:rFonts w:cs="Arial"/>
          <w:bCs/>
          <w:szCs w:val="20"/>
        </w:rPr>
      </w:pPr>
      <w:bookmarkStart w:id="78" w:name="_Toc246148887"/>
      <w:bookmarkStart w:id="79" w:name="_Toc248062272"/>
      <w:bookmarkStart w:id="80" w:name="_Toc303853466"/>
      <w:bookmarkStart w:id="81" w:name="_Toc305167055"/>
      <w:bookmarkStart w:id="82" w:name="_Toc305316915"/>
      <w:bookmarkStart w:id="83" w:name="_Toc305705329"/>
      <w:bookmarkStart w:id="84" w:name="_Toc305705411"/>
      <w:r w:rsidRPr="000953B5">
        <w:rPr>
          <w:rFonts w:cs="Arial"/>
          <w:bCs/>
          <w:szCs w:val="20"/>
        </w:rPr>
        <w:t xml:space="preserve">Nabídka obsahuje v souladu s § 68 ZVZ návrh </w:t>
      </w:r>
      <w:r>
        <w:rPr>
          <w:rFonts w:cs="Arial"/>
          <w:bCs/>
          <w:szCs w:val="20"/>
        </w:rPr>
        <w:t xml:space="preserve">Rámcové </w:t>
      </w:r>
      <w:r w:rsidRPr="000953B5">
        <w:rPr>
          <w:rFonts w:cs="Arial"/>
          <w:bCs/>
          <w:szCs w:val="20"/>
        </w:rPr>
        <w:t>smlouvy (podepsaný osobou oprávněnou za</w:t>
      </w:r>
      <w:r w:rsidR="00CE5E36">
        <w:rPr>
          <w:rFonts w:cs="Arial"/>
          <w:bCs/>
          <w:szCs w:val="20"/>
        </w:rPr>
        <w:t>stupovat</w:t>
      </w:r>
      <w:r w:rsidRPr="000953B5">
        <w:rPr>
          <w:rFonts w:cs="Arial"/>
          <w:bCs/>
          <w:szCs w:val="20"/>
        </w:rPr>
        <w:t xml:space="preserve"> dodavatele).</w:t>
      </w:r>
      <w:bookmarkEnd w:id="78"/>
      <w:bookmarkEnd w:id="79"/>
      <w:bookmarkEnd w:id="80"/>
      <w:bookmarkEnd w:id="81"/>
      <w:bookmarkEnd w:id="82"/>
      <w:bookmarkEnd w:id="83"/>
      <w:bookmarkEnd w:id="84"/>
    </w:p>
    <w:p w14:paraId="51CC9E5A" w14:textId="77777777" w:rsidR="005D709D" w:rsidRPr="000953B5" w:rsidRDefault="005D709D" w:rsidP="005D709D">
      <w:pPr>
        <w:spacing w:before="120" w:after="120" w:line="280" w:lineRule="atLeast"/>
        <w:rPr>
          <w:rFonts w:cs="Arial"/>
          <w:szCs w:val="20"/>
        </w:rPr>
      </w:pPr>
    </w:p>
    <w:p w14:paraId="51CC9E5B" w14:textId="77777777" w:rsidR="005D709D" w:rsidRPr="000953B5" w:rsidRDefault="005D709D" w:rsidP="005D709D">
      <w:pPr>
        <w:spacing w:before="120" w:after="120" w:line="280" w:lineRule="atLeast"/>
        <w:rPr>
          <w:rFonts w:cs="Arial"/>
          <w:szCs w:val="20"/>
        </w:rPr>
      </w:pPr>
      <w:bookmarkStart w:id="85" w:name="_Toc243827760"/>
      <w:bookmarkStart w:id="86" w:name="_Toc246148888"/>
      <w:bookmarkStart w:id="87" w:name="_Toc248062273"/>
      <w:bookmarkStart w:id="88" w:name="_Toc303853467"/>
      <w:bookmarkStart w:id="89" w:name="_Toc305167056"/>
      <w:bookmarkStart w:id="90" w:name="_Toc305316916"/>
      <w:bookmarkStart w:id="91" w:name="_Toc305705330"/>
      <w:bookmarkStart w:id="92" w:name="_Toc305705412"/>
      <w:r w:rsidRPr="000953B5">
        <w:rPr>
          <w:rFonts w:cs="Arial"/>
          <w:bCs/>
          <w:szCs w:val="20"/>
        </w:rPr>
        <w:t>V nabídce musejí být na krycím listu uvedeny identifikační údaje o dodavateli v rozsahu uvedeném v §</w:t>
      </w:r>
      <w:r>
        <w:rPr>
          <w:rFonts w:cs="Arial"/>
          <w:bCs/>
          <w:szCs w:val="20"/>
        </w:rPr>
        <w:t> </w:t>
      </w:r>
      <w:r w:rsidRPr="000953B5">
        <w:rPr>
          <w:rFonts w:cs="Arial"/>
          <w:bCs/>
          <w:szCs w:val="20"/>
        </w:rPr>
        <w:t>17 písm. d) ZVZ včetně závazné adresy, na kterou je možno dodavateli doručovat. Nabídka musí být zpracována ve všech částech v českém jazyce (s výjimkou osvědčení o vzdělání v latinském jazyce a certifikátů z oblasti operačních systémů v anglickém jazyce) a podepsána oprávněnou osobou.</w:t>
      </w:r>
      <w:bookmarkEnd w:id="85"/>
      <w:bookmarkEnd w:id="86"/>
      <w:bookmarkEnd w:id="87"/>
      <w:bookmarkEnd w:id="88"/>
      <w:bookmarkEnd w:id="89"/>
      <w:bookmarkEnd w:id="90"/>
      <w:bookmarkEnd w:id="91"/>
      <w:bookmarkEnd w:id="92"/>
      <w:r w:rsidRPr="000953B5">
        <w:rPr>
          <w:rFonts w:cs="Arial"/>
          <w:szCs w:val="20"/>
        </w:rPr>
        <w:t xml:space="preserve"> </w:t>
      </w:r>
      <w:bookmarkStart w:id="93" w:name="_Ref137273433"/>
    </w:p>
    <w:p w14:paraId="51CC9E5D" w14:textId="638892DF" w:rsidR="005D709D" w:rsidRPr="000953B5" w:rsidRDefault="005D709D" w:rsidP="005D709D">
      <w:pPr>
        <w:spacing w:before="120" w:after="120" w:line="280" w:lineRule="atLeast"/>
        <w:rPr>
          <w:rFonts w:cs="Arial"/>
          <w:bCs/>
          <w:szCs w:val="20"/>
        </w:rPr>
      </w:pPr>
      <w:bookmarkStart w:id="94" w:name="_Ref144001737"/>
      <w:bookmarkStart w:id="95" w:name="_Toc243827761"/>
      <w:bookmarkStart w:id="96" w:name="_Toc246148889"/>
      <w:bookmarkStart w:id="97" w:name="_Toc248062274"/>
      <w:bookmarkStart w:id="98" w:name="_Toc303853468"/>
      <w:bookmarkStart w:id="99" w:name="_Toc305167057"/>
      <w:bookmarkStart w:id="100" w:name="_Toc305316917"/>
      <w:bookmarkStart w:id="101" w:name="_Toc305705331"/>
      <w:bookmarkStart w:id="102" w:name="_Toc305705413"/>
      <w:r w:rsidRPr="000953B5">
        <w:rPr>
          <w:rFonts w:cs="Arial"/>
          <w:bCs/>
          <w:szCs w:val="20"/>
        </w:rPr>
        <w:t>Uchazeč předloží nabídku v originále a pro lepší orientaci zadavatele případně i v dalších 2 výtiscích (kopiích), přičemž originál nabídky bude výslovně jako originál označen, ostatní případné výtisky budou označeny jako „Kopie“. Pro účely ZVZ je určující originál nabídky (nikoliv její kopie). Veškeré součásti nabídky musí být poskytnuty v jedné obálce. Všechny listy nabídky budou navzájem pevně spojeny či sešity tak, aby byly dostatečně zabezpečeny před jejich vyjmutím z</w:t>
      </w:r>
      <w:r w:rsidR="00437F96">
        <w:rPr>
          <w:rFonts w:cs="Arial"/>
          <w:bCs/>
          <w:szCs w:val="20"/>
        </w:rPr>
        <w:t> </w:t>
      </w:r>
      <w:r w:rsidRPr="000953B5">
        <w:rPr>
          <w:rFonts w:cs="Arial"/>
          <w:bCs/>
          <w:szCs w:val="20"/>
        </w:rPr>
        <w:t>nabídky</w:t>
      </w:r>
      <w:r w:rsidR="00437F96">
        <w:rPr>
          <w:rFonts w:cs="Arial"/>
          <w:bCs/>
          <w:szCs w:val="20"/>
        </w:rPr>
        <w:t xml:space="preserve"> (vyjma originálu </w:t>
      </w:r>
      <w:r w:rsidR="00255EFC">
        <w:rPr>
          <w:rFonts w:cs="Arial"/>
          <w:bCs/>
          <w:szCs w:val="20"/>
        </w:rPr>
        <w:t>bankovní záruky/</w:t>
      </w:r>
      <w:r w:rsidR="00437F96">
        <w:rPr>
          <w:rFonts w:cs="Arial"/>
          <w:bCs/>
          <w:szCs w:val="20"/>
        </w:rPr>
        <w:t xml:space="preserve">záruční listiny, který musí být </w:t>
      </w:r>
      <w:r w:rsidR="00255EFC">
        <w:rPr>
          <w:rFonts w:cs="Arial"/>
          <w:bCs/>
          <w:szCs w:val="20"/>
        </w:rPr>
        <w:t xml:space="preserve">do nabídky </w:t>
      </w:r>
      <w:r w:rsidR="00437F96">
        <w:rPr>
          <w:rFonts w:cs="Arial"/>
          <w:bCs/>
          <w:szCs w:val="20"/>
        </w:rPr>
        <w:t>vložen vyjímatelným způsobem)</w:t>
      </w:r>
      <w:r w:rsidRPr="000953B5">
        <w:rPr>
          <w:rFonts w:cs="Arial"/>
          <w:bCs/>
          <w:szCs w:val="20"/>
        </w:rPr>
        <w:t>. Všechny výtisky budou řádně čitelné, bez škrtů a přepisů. Všechny stránky nabídky, resp. jednotlivých výtisků, budou očíslovány vzestupnou kontinuální řadou; není třeba číslovat originály či úředně ověřené kopie požadovaných dokumentů.</w:t>
      </w:r>
      <w:bookmarkEnd w:id="93"/>
      <w:bookmarkEnd w:id="94"/>
      <w:bookmarkEnd w:id="95"/>
      <w:bookmarkEnd w:id="96"/>
      <w:bookmarkEnd w:id="97"/>
      <w:bookmarkEnd w:id="98"/>
      <w:bookmarkEnd w:id="99"/>
      <w:bookmarkEnd w:id="100"/>
      <w:bookmarkEnd w:id="101"/>
      <w:bookmarkEnd w:id="102"/>
    </w:p>
    <w:p w14:paraId="51CC9E5F" w14:textId="324F07C1" w:rsidR="005D709D" w:rsidRDefault="005D709D" w:rsidP="005D709D">
      <w:pPr>
        <w:spacing w:before="120" w:after="120" w:line="280" w:lineRule="atLeast"/>
        <w:ind w:right="-142"/>
        <w:rPr>
          <w:rFonts w:cs="Arial"/>
          <w:szCs w:val="20"/>
        </w:rPr>
      </w:pPr>
      <w:r w:rsidRPr="000953B5">
        <w:rPr>
          <w:rFonts w:cs="Arial"/>
          <w:szCs w:val="20"/>
        </w:rPr>
        <w:t xml:space="preserve">Dodavatel předloží nabídku vedle listinné formy též v elektronické podobě na CD (elektronická nabídka je považována za </w:t>
      </w:r>
      <w:r w:rsidR="00891DAC" w:rsidRPr="000953B5">
        <w:rPr>
          <w:rFonts w:cs="Arial"/>
          <w:szCs w:val="20"/>
        </w:rPr>
        <w:t>kopii).</w:t>
      </w:r>
      <w:r w:rsidRPr="000953B5">
        <w:rPr>
          <w:rFonts w:cs="Arial"/>
          <w:szCs w:val="20"/>
        </w:rPr>
        <w:t xml:space="preserve"> Každý uchazeč </w:t>
      </w:r>
      <w:r w:rsidRPr="000953B5">
        <w:rPr>
          <w:rFonts w:cs="Arial"/>
          <w:szCs w:val="20"/>
          <w:u w:val="single"/>
        </w:rPr>
        <w:t>je povinen předložit návrh Rámcové smlouvy</w:t>
      </w:r>
      <w:r w:rsidRPr="000953B5">
        <w:rPr>
          <w:rFonts w:cs="Arial"/>
          <w:szCs w:val="20"/>
        </w:rPr>
        <w:t xml:space="preserve"> </w:t>
      </w:r>
      <w:r w:rsidRPr="000953B5">
        <w:rPr>
          <w:rFonts w:cs="Arial"/>
          <w:szCs w:val="20"/>
          <w:u w:val="single"/>
        </w:rPr>
        <w:t>v elektronické podobě ve formátu DOC nebo RTF</w:t>
      </w:r>
      <w:r w:rsidRPr="000953B5">
        <w:rPr>
          <w:rFonts w:cs="Arial"/>
          <w:szCs w:val="20"/>
        </w:rPr>
        <w:t>.</w:t>
      </w:r>
    </w:p>
    <w:p w14:paraId="51CC9E60" w14:textId="77777777" w:rsidR="005D709D" w:rsidRPr="005D709D" w:rsidRDefault="005D709D" w:rsidP="005D709D">
      <w:pPr>
        <w:spacing w:before="120" w:after="120" w:line="280" w:lineRule="atLeast"/>
        <w:ind w:right="-142"/>
        <w:rPr>
          <w:rFonts w:cs="Arial"/>
          <w:bCs/>
          <w:szCs w:val="20"/>
        </w:rPr>
      </w:pPr>
      <w:r w:rsidRPr="005D709D">
        <w:rPr>
          <w:rFonts w:cs="Arial"/>
          <w:bCs/>
          <w:szCs w:val="20"/>
        </w:rPr>
        <w:t xml:space="preserve">Nabídka </w:t>
      </w:r>
      <w:r>
        <w:rPr>
          <w:rFonts w:cs="Arial"/>
          <w:bCs/>
          <w:szCs w:val="20"/>
        </w:rPr>
        <w:t>bude</w:t>
      </w:r>
      <w:r w:rsidRPr="005D709D">
        <w:rPr>
          <w:rFonts w:cs="Arial"/>
          <w:bCs/>
          <w:szCs w:val="20"/>
        </w:rPr>
        <w:t xml:space="preserve"> předložena v následující struktuře:</w:t>
      </w:r>
    </w:p>
    <w:p w14:paraId="51CC9E61" w14:textId="77777777" w:rsidR="005F1393" w:rsidRPr="005D709D" w:rsidRDefault="005F1393" w:rsidP="005D709D">
      <w:pPr>
        <w:numPr>
          <w:ilvl w:val="1"/>
          <w:numId w:val="7"/>
        </w:numPr>
        <w:spacing w:before="120" w:after="120" w:line="280" w:lineRule="atLeast"/>
        <w:ind w:right="-142"/>
        <w:rPr>
          <w:rFonts w:cs="Arial"/>
          <w:bCs/>
          <w:szCs w:val="20"/>
        </w:rPr>
      </w:pPr>
      <w:r w:rsidRPr="009876B9">
        <w:rPr>
          <w:rFonts w:cs="Arial"/>
          <w:b/>
          <w:bCs/>
          <w:szCs w:val="20"/>
        </w:rPr>
        <w:t>Krycí list nabídky</w:t>
      </w:r>
      <w:r w:rsidRPr="005D709D">
        <w:rPr>
          <w:rFonts w:cs="Arial"/>
          <w:b/>
          <w:bCs/>
          <w:szCs w:val="20"/>
        </w:rPr>
        <w:t xml:space="preserve">. </w:t>
      </w:r>
      <w:r w:rsidRPr="005D709D">
        <w:rPr>
          <w:rFonts w:cs="Arial"/>
          <w:bCs/>
          <w:szCs w:val="20"/>
        </w:rPr>
        <w:t>Pro sestavení krycího listu uchazeč použije přílohu č. 3 – Krycí list nabídky. V případě podání společné nabídky dle § 69 odst. 4 ZVZ pak budou v krycím listu uvedeni všichni dodavatelé podávající společnou nabídku.</w:t>
      </w:r>
    </w:p>
    <w:p w14:paraId="51CC9E62" w14:textId="77777777" w:rsidR="005F1393" w:rsidRPr="009876B9" w:rsidRDefault="005F1393" w:rsidP="004851FB">
      <w:pPr>
        <w:numPr>
          <w:ilvl w:val="1"/>
          <w:numId w:val="7"/>
        </w:numPr>
        <w:spacing w:before="120" w:after="120" w:line="280" w:lineRule="atLeast"/>
        <w:ind w:right="-142"/>
        <w:rPr>
          <w:rFonts w:cs="Arial"/>
          <w:szCs w:val="20"/>
        </w:rPr>
      </w:pPr>
      <w:r w:rsidRPr="009876B9">
        <w:rPr>
          <w:rFonts w:cs="Arial"/>
          <w:b/>
          <w:bCs/>
          <w:szCs w:val="20"/>
        </w:rPr>
        <w:t>Obsah nabídky</w:t>
      </w:r>
      <w:r w:rsidRPr="009876B9">
        <w:rPr>
          <w:rFonts w:cs="Arial"/>
          <w:bCs/>
          <w:szCs w:val="20"/>
        </w:rPr>
        <w:t>.</w:t>
      </w:r>
      <w:r w:rsidRPr="009876B9">
        <w:rPr>
          <w:rFonts w:cs="Arial"/>
          <w:szCs w:val="20"/>
        </w:rPr>
        <w:t xml:space="preserve"> Nabídka bude opatřena obsahem s uvedením čísel stránek u jednotlivých oddílů (kapitol).</w:t>
      </w:r>
    </w:p>
    <w:p w14:paraId="51CC9E63" w14:textId="77777777" w:rsidR="005F1393" w:rsidRPr="009876B9" w:rsidRDefault="005F1393" w:rsidP="004F156D">
      <w:pPr>
        <w:pStyle w:val="Odstavecseseznamem"/>
        <w:numPr>
          <w:ilvl w:val="1"/>
          <w:numId w:val="7"/>
        </w:numPr>
        <w:spacing w:line="280" w:lineRule="atLeast"/>
        <w:ind w:right="-144"/>
        <w:rPr>
          <w:rFonts w:cs="Arial"/>
          <w:szCs w:val="20"/>
        </w:rPr>
      </w:pPr>
      <w:r w:rsidRPr="009876B9">
        <w:rPr>
          <w:rFonts w:cs="Arial"/>
          <w:b/>
          <w:szCs w:val="20"/>
        </w:rPr>
        <w:t>Dokumenty k prokázání splnění kvalifikace</w:t>
      </w:r>
      <w:r w:rsidR="00596197" w:rsidRPr="009876B9">
        <w:rPr>
          <w:rFonts w:cs="Arial"/>
          <w:b/>
          <w:szCs w:val="20"/>
        </w:rPr>
        <w:t xml:space="preserve"> a ekonomické a finanční způsobilosti.</w:t>
      </w:r>
      <w:r w:rsidRPr="009876B9">
        <w:rPr>
          <w:rFonts w:cs="Arial"/>
          <w:szCs w:val="20"/>
        </w:rPr>
        <w:t xml:space="preserve"> Požadavky na prokázání kvalifikačních předpokladů a způsob jejich prokázání </w:t>
      </w:r>
      <w:r w:rsidR="00596197" w:rsidRPr="009876B9">
        <w:rPr>
          <w:rFonts w:cs="Arial"/>
          <w:szCs w:val="20"/>
        </w:rPr>
        <w:t xml:space="preserve">včetně prokázání ekonomické finanční způsobilosti </w:t>
      </w:r>
      <w:r w:rsidRPr="009876B9">
        <w:rPr>
          <w:rFonts w:cs="Arial"/>
          <w:szCs w:val="20"/>
        </w:rPr>
        <w:t>jsou stanoveny v</w:t>
      </w:r>
      <w:r w:rsidR="00145ECE" w:rsidRPr="009876B9">
        <w:rPr>
          <w:rFonts w:cs="Arial"/>
          <w:szCs w:val="20"/>
        </w:rPr>
        <w:t xml:space="preserve"> příloze č. </w:t>
      </w:r>
      <w:r w:rsidR="00145ECE" w:rsidRPr="006E0DE1">
        <w:rPr>
          <w:rFonts w:cs="Arial"/>
          <w:szCs w:val="20"/>
        </w:rPr>
        <w:t>1</w:t>
      </w:r>
      <w:r w:rsidR="00145ECE" w:rsidRPr="009876B9">
        <w:rPr>
          <w:rFonts w:cs="Arial"/>
          <w:szCs w:val="20"/>
        </w:rPr>
        <w:t xml:space="preserve"> </w:t>
      </w:r>
      <w:r w:rsidR="00596197" w:rsidRPr="009876B9">
        <w:rPr>
          <w:rFonts w:cs="Arial"/>
          <w:szCs w:val="20"/>
        </w:rPr>
        <w:t xml:space="preserve">této zadávací dokumentaci s názvem </w:t>
      </w:r>
      <w:r w:rsidR="00145ECE" w:rsidRPr="009876B9">
        <w:rPr>
          <w:rFonts w:cs="Arial"/>
          <w:szCs w:val="20"/>
        </w:rPr>
        <w:t>„</w:t>
      </w:r>
      <w:r w:rsidRPr="009876B9">
        <w:rPr>
          <w:rFonts w:cs="Arial"/>
          <w:szCs w:val="20"/>
        </w:rPr>
        <w:t>Kvalifikační dokumentac</w:t>
      </w:r>
      <w:r w:rsidR="00145ECE" w:rsidRPr="009876B9">
        <w:rPr>
          <w:rFonts w:cs="Arial"/>
          <w:szCs w:val="20"/>
        </w:rPr>
        <w:t>e“</w:t>
      </w:r>
      <w:r w:rsidRPr="009876B9">
        <w:rPr>
          <w:rFonts w:cs="Arial"/>
          <w:szCs w:val="20"/>
        </w:rPr>
        <w:t>.</w:t>
      </w:r>
      <w:r w:rsidRPr="009876B9">
        <w:rPr>
          <w:rFonts w:cs="Arial"/>
          <w:szCs w:val="20"/>
        </w:rPr>
        <w:tab/>
      </w:r>
    </w:p>
    <w:p w14:paraId="51CC9E64" w14:textId="77777777" w:rsidR="005F1393" w:rsidRPr="009876B9" w:rsidRDefault="005F1393" w:rsidP="004851FB">
      <w:pPr>
        <w:numPr>
          <w:ilvl w:val="1"/>
          <w:numId w:val="7"/>
        </w:numPr>
        <w:spacing w:before="120" w:after="120" w:line="280" w:lineRule="atLeast"/>
        <w:ind w:right="-142"/>
        <w:rPr>
          <w:rFonts w:cs="Arial"/>
          <w:bCs/>
          <w:szCs w:val="20"/>
        </w:rPr>
      </w:pPr>
      <w:r w:rsidRPr="009876B9">
        <w:rPr>
          <w:rFonts w:cs="Arial"/>
          <w:b/>
          <w:bCs/>
          <w:szCs w:val="20"/>
        </w:rPr>
        <w:t xml:space="preserve">Dokumenty dle § 68 odst. 3 ZVZ. </w:t>
      </w:r>
      <w:r w:rsidRPr="009876B9">
        <w:rPr>
          <w:rFonts w:cs="Arial"/>
          <w:bCs/>
          <w:szCs w:val="20"/>
        </w:rPr>
        <w:t>Uchazeč je oprávněn využí</w:t>
      </w:r>
      <w:r w:rsidR="000D0A3A">
        <w:rPr>
          <w:rFonts w:cs="Arial"/>
          <w:bCs/>
          <w:szCs w:val="20"/>
        </w:rPr>
        <w:t xml:space="preserve">t vzor, který tvoří přílohu č. </w:t>
      </w:r>
      <w:r w:rsidRPr="006E0DE1">
        <w:rPr>
          <w:rFonts w:cs="Arial"/>
          <w:bCs/>
          <w:szCs w:val="20"/>
        </w:rPr>
        <w:t>5</w:t>
      </w:r>
      <w:r w:rsidRPr="009876B9">
        <w:rPr>
          <w:rFonts w:cs="Arial"/>
          <w:bCs/>
          <w:szCs w:val="20"/>
        </w:rPr>
        <w:t xml:space="preserve"> této zadávací dokumentace.</w:t>
      </w:r>
    </w:p>
    <w:p w14:paraId="51CC9E65" w14:textId="77777777" w:rsidR="005F1393" w:rsidRPr="009876B9" w:rsidRDefault="005F1393" w:rsidP="004851FB">
      <w:pPr>
        <w:numPr>
          <w:ilvl w:val="2"/>
          <w:numId w:val="7"/>
        </w:numPr>
        <w:spacing w:before="120" w:after="120" w:line="280" w:lineRule="atLeast"/>
        <w:ind w:right="-142"/>
        <w:rPr>
          <w:rFonts w:cs="Arial"/>
          <w:bCs/>
          <w:szCs w:val="20"/>
        </w:rPr>
      </w:pPr>
      <w:r w:rsidRPr="009876B9">
        <w:rPr>
          <w:rFonts w:cs="Arial"/>
          <w:bCs/>
          <w:szCs w:val="20"/>
        </w:rPr>
        <w:t>Seznam statutárních orgánů nebo členů statutárních orgánů, kteří v posledních 3 letech od konce lhůty pro podání nabídek byli v pracovněprávním, funkčním či obdobném poměru u zadavatele.</w:t>
      </w:r>
    </w:p>
    <w:p w14:paraId="51CC9E66" w14:textId="77777777" w:rsidR="005F1393" w:rsidRPr="009876B9" w:rsidRDefault="005F1393" w:rsidP="004851FB">
      <w:pPr>
        <w:numPr>
          <w:ilvl w:val="2"/>
          <w:numId w:val="7"/>
        </w:numPr>
        <w:spacing w:before="120" w:after="120" w:line="280" w:lineRule="atLeast"/>
        <w:ind w:right="-142"/>
        <w:rPr>
          <w:rFonts w:cs="Arial"/>
          <w:bCs/>
          <w:szCs w:val="20"/>
        </w:rPr>
      </w:pPr>
      <w:r w:rsidRPr="009876B9">
        <w:rPr>
          <w:rFonts w:cs="Arial"/>
          <w:bCs/>
          <w:szCs w:val="20"/>
        </w:rPr>
        <w:t xml:space="preserve">Má-li </w:t>
      </w:r>
      <w:r w:rsidR="00EB4920">
        <w:rPr>
          <w:rFonts w:cs="Arial"/>
          <w:bCs/>
          <w:szCs w:val="20"/>
        </w:rPr>
        <w:t>uchazeč</w:t>
      </w:r>
      <w:r w:rsidRPr="009876B9">
        <w:rPr>
          <w:rFonts w:cs="Arial"/>
          <w:bCs/>
          <w:szCs w:val="20"/>
        </w:rPr>
        <w:t xml:space="preserve"> formu akciové společnosti, seznam vlastníků akcií, jejichž souhrnná jmenovitá hodnota přesahuje 10 % základního kapitálu, vyhotovený ve lhůtě pro podání nabídek.</w:t>
      </w:r>
    </w:p>
    <w:p w14:paraId="51CC9E67" w14:textId="77777777" w:rsidR="005F1393" w:rsidRPr="009876B9" w:rsidRDefault="005F1393" w:rsidP="004851FB">
      <w:pPr>
        <w:numPr>
          <w:ilvl w:val="2"/>
          <w:numId w:val="7"/>
        </w:numPr>
        <w:spacing w:before="120" w:after="120" w:line="280" w:lineRule="atLeast"/>
        <w:ind w:right="-142"/>
        <w:rPr>
          <w:rFonts w:cs="Arial"/>
          <w:bCs/>
          <w:szCs w:val="20"/>
        </w:rPr>
      </w:pPr>
      <w:r w:rsidRPr="009876B9">
        <w:rPr>
          <w:rFonts w:cs="Arial"/>
          <w:bCs/>
          <w:szCs w:val="20"/>
        </w:rPr>
        <w:t>Prohlášení uchazeče o tom, že neuzavřel a neuzavře zakázanou dohodu podle zvláštního právního předpisu (tj. zákona č. 143/2001 Sb., o ochraně hospodářské soutěže a o změně některých zákonů, ve znění pozdějších předpisů) v souvislosti se zadávanou veřejnou zakázkou.</w:t>
      </w:r>
    </w:p>
    <w:p w14:paraId="51CC9E68" w14:textId="77777777" w:rsidR="00865EB5" w:rsidRPr="009876B9" w:rsidRDefault="00865EB5" w:rsidP="004851FB">
      <w:pPr>
        <w:numPr>
          <w:ilvl w:val="1"/>
          <w:numId w:val="7"/>
        </w:numPr>
        <w:spacing w:before="120" w:after="120" w:line="280" w:lineRule="atLeast"/>
        <w:ind w:right="-142"/>
        <w:rPr>
          <w:rFonts w:cs="Arial"/>
          <w:b/>
          <w:bCs/>
          <w:szCs w:val="20"/>
        </w:rPr>
      </w:pPr>
      <w:r w:rsidRPr="009876B9">
        <w:rPr>
          <w:rFonts w:cs="Arial"/>
          <w:b/>
          <w:bCs/>
          <w:szCs w:val="20"/>
        </w:rPr>
        <w:t>Doklad o poskytnutí jistoty</w:t>
      </w:r>
    </w:p>
    <w:p w14:paraId="51CC9E69" w14:textId="77777777" w:rsidR="005F1393" w:rsidRPr="009876B9" w:rsidRDefault="005F1393" w:rsidP="004851FB">
      <w:pPr>
        <w:numPr>
          <w:ilvl w:val="1"/>
          <w:numId w:val="7"/>
        </w:numPr>
        <w:spacing w:before="120" w:after="120" w:line="280" w:lineRule="atLeast"/>
        <w:ind w:right="-142"/>
        <w:rPr>
          <w:rFonts w:cs="Arial"/>
          <w:bCs/>
          <w:szCs w:val="20"/>
        </w:rPr>
      </w:pPr>
      <w:r w:rsidRPr="009876B9">
        <w:rPr>
          <w:rFonts w:cs="Arial"/>
          <w:b/>
          <w:bCs/>
          <w:szCs w:val="20"/>
        </w:rPr>
        <w:t>Nabídková cena</w:t>
      </w:r>
      <w:r w:rsidRPr="009876B9">
        <w:rPr>
          <w:rFonts w:cs="Arial"/>
          <w:bCs/>
          <w:szCs w:val="20"/>
        </w:rPr>
        <w:t xml:space="preserve"> zpracovaná dle </w:t>
      </w:r>
      <w:r w:rsidR="00EB7F56" w:rsidRPr="009876B9">
        <w:rPr>
          <w:rFonts w:cs="Arial"/>
          <w:bCs/>
          <w:szCs w:val="20"/>
        </w:rPr>
        <w:t xml:space="preserve">kapitoly </w:t>
      </w:r>
      <w:r w:rsidR="00280A4A" w:rsidRPr="009876B9">
        <w:rPr>
          <w:rFonts w:cs="Arial"/>
          <w:bCs/>
          <w:szCs w:val="20"/>
        </w:rPr>
        <w:t xml:space="preserve">7. </w:t>
      </w:r>
      <w:r w:rsidRPr="009876B9">
        <w:rPr>
          <w:rFonts w:cs="Arial"/>
          <w:bCs/>
          <w:szCs w:val="20"/>
        </w:rPr>
        <w:t>této zadávací dokumentace.</w:t>
      </w:r>
    </w:p>
    <w:p w14:paraId="51CC9E6A" w14:textId="77777777" w:rsidR="005F1393" w:rsidRPr="009876B9" w:rsidRDefault="005F1393" w:rsidP="004851FB">
      <w:pPr>
        <w:numPr>
          <w:ilvl w:val="1"/>
          <w:numId w:val="7"/>
        </w:numPr>
        <w:spacing w:before="120" w:after="120" w:line="280" w:lineRule="atLeast"/>
        <w:ind w:right="-142"/>
        <w:rPr>
          <w:rFonts w:cs="Arial"/>
          <w:bCs/>
          <w:szCs w:val="20"/>
        </w:rPr>
      </w:pPr>
      <w:r w:rsidRPr="009876B9">
        <w:rPr>
          <w:rFonts w:cs="Arial"/>
          <w:b/>
          <w:bCs/>
          <w:szCs w:val="20"/>
        </w:rPr>
        <w:lastRenderedPageBreak/>
        <w:t xml:space="preserve">Návrh </w:t>
      </w:r>
      <w:r w:rsidR="005A621B">
        <w:rPr>
          <w:rFonts w:cs="Arial"/>
          <w:b/>
          <w:bCs/>
          <w:szCs w:val="20"/>
        </w:rPr>
        <w:t>Rámcové s</w:t>
      </w:r>
      <w:r w:rsidRPr="009876B9">
        <w:rPr>
          <w:rFonts w:cs="Arial"/>
          <w:b/>
          <w:bCs/>
          <w:szCs w:val="20"/>
        </w:rPr>
        <w:t xml:space="preserve">mlouvy </w:t>
      </w:r>
      <w:r w:rsidRPr="009876B9">
        <w:rPr>
          <w:rFonts w:cs="Arial"/>
          <w:bCs/>
          <w:szCs w:val="20"/>
        </w:rPr>
        <w:t xml:space="preserve">podepsaný osobou </w:t>
      </w:r>
      <w:r w:rsidRPr="005A621B">
        <w:rPr>
          <w:rFonts w:cs="Arial"/>
          <w:bCs/>
          <w:szCs w:val="20"/>
        </w:rPr>
        <w:t xml:space="preserve">oprávněnou </w:t>
      </w:r>
      <w:r w:rsidR="002A67A1" w:rsidRPr="005A621B">
        <w:rPr>
          <w:rFonts w:cs="Arial"/>
          <w:szCs w:val="20"/>
        </w:rPr>
        <w:t xml:space="preserve">zastupovat </w:t>
      </w:r>
      <w:r w:rsidRPr="005A621B">
        <w:rPr>
          <w:rFonts w:cs="Arial"/>
          <w:bCs/>
          <w:szCs w:val="20"/>
        </w:rPr>
        <w:t>uchazeče</w:t>
      </w:r>
      <w:r w:rsidRPr="009876B9">
        <w:rPr>
          <w:rFonts w:cs="Arial"/>
          <w:bCs/>
          <w:szCs w:val="20"/>
        </w:rPr>
        <w:t>, k čemuž ucha</w:t>
      </w:r>
      <w:r w:rsidR="000D0A3A">
        <w:rPr>
          <w:rFonts w:cs="Arial"/>
          <w:bCs/>
          <w:szCs w:val="20"/>
        </w:rPr>
        <w:t xml:space="preserve">zeč závazně využije přílohu č. </w:t>
      </w:r>
      <w:r w:rsidRPr="006E0DE1">
        <w:rPr>
          <w:rFonts w:cs="Arial"/>
          <w:bCs/>
          <w:szCs w:val="20"/>
        </w:rPr>
        <w:t xml:space="preserve">2 </w:t>
      </w:r>
      <w:r w:rsidR="003757FD">
        <w:rPr>
          <w:rFonts w:cs="Arial"/>
          <w:bCs/>
          <w:szCs w:val="20"/>
        </w:rPr>
        <w:t>této zadávací dokumentace</w:t>
      </w:r>
      <w:r w:rsidRPr="009876B9">
        <w:rPr>
          <w:rFonts w:cs="Arial"/>
          <w:bCs/>
          <w:szCs w:val="20"/>
        </w:rPr>
        <w:t xml:space="preserve"> – Závazný vzor </w:t>
      </w:r>
      <w:r w:rsidR="005A621B">
        <w:rPr>
          <w:rFonts w:cs="Arial"/>
          <w:bCs/>
          <w:szCs w:val="20"/>
        </w:rPr>
        <w:t>Rámcové s</w:t>
      </w:r>
      <w:r w:rsidRPr="009876B9">
        <w:rPr>
          <w:rFonts w:cs="Arial"/>
          <w:bCs/>
          <w:szCs w:val="20"/>
        </w:rPr>
        <w:t xml:space="preserve">mlouvy. </w:t>
      </w:r>
      <w:r w:rsidRPr="009876B9">
        <w:rPr>
          <w:rFonts w:cs="Arial"/>
          <w:szCs w:val="20"/>
        </w:rPr>
        <w:t xml:space="preserve">V případě podání společné nabídky dle § 69 odst. 4 ZVZ budou účastníky </w:t>
      </w:r>
      <w:r w:rsidR="005A621B">
        <w:rPr>
          <w:rFonts w:cs="Arial"/>
          <w:szCs w:val="20"/>
        </w:rPr>
        <w:t>Rámcové s</w:t>
      </w:r>
      <w:r w:rsidRPr="009876B9">
        <w:rPr>
          <w:rFonts w:cs="Arial"/>
          <w:szCs w:val="20"/>
        </w:rPr>
        <w:t>mlouvy se zadavatelem na straně uchazeče všichni dodavatelé podávající společnou nabídku.</w:t>
      </w:r>
    </w:p>
    <w:p w14:paraId="51CC9E6B" w14:textId="77777777" w:rsidR="005F1393" w:rsidRPr="009876B9" w:rsidRDefault="005F1393" w:rsidP="00707D70">
      <w:pPr>
        <w:spacing w:before="120" w:after="120" w:line="280" w:lineRule="atLeast"/>
        <w:ind w:left="1416" w:right="-142"/>
        <w:rPr>
          <w:rFonts w:cs="Arial"/>
          <w:bCs/>
          <w:szCs w:val="20"/>
        </w:rPr>
      </w:pPr>
      <w:r w:rsidRPr="009876B9">
        <w:rPr>
          <w:rFonts w:cs="Arial"/>
          <w:bCs/>
          <w:szCs w:val="20"/>
        </w:rPr>
        <w:t xml:space="preserve">Pokud </w:t>
      </w:r>
      <w:r w:rsidR="002A67A1" w:rsidRPr="005D709D">
        <w:rPr>
          <w:rFonts w:cs="Arial"/>
          <w:szCs w:val="20"/>
        </w:rPr>
        <w:t xml:space="preserve">zastupuje </w:t>
      </w:r>
      <w:r w:rsidRPr="005D709D">
        <w:rPr>
          <w:rFonts w:cs="Arial"/>
          <w:bCs/>
          <w:szCs w:val="20"/>
        </w:rPr>
        <w:t>uchazeče</w:t>
      </w:r>
      <w:r w:rsidRPr="009876B9">
        <w:rPr>
          <w:rFonts w:cs="Arial"/>
          <w:bCs/>
          <w:szCs w:val="20"/>
        </w:rPr>
        <w:t xml:space="preserve"> zmocněnec na základě plné moci, musí být v nabídce za návrhem </w:t>
      </w:r>
      <w:r w:rsidR="00865EB5" w:rsidRPr="009876B9">
        <w:rPr>
          <w:rFonts w:cs="Arial"/>
          <w:bCs/>
          <w:szCs w:val="20"/>
        </w:rPr>
        <w:t>S</w:t>
      </w:r>
      <w:r w:rsidRPr="009876B9">
        <w:rPr>
          <w:rFonts w:cs="Arial"/>
          <w:bCs/>
          <w:szCs w:val="20"/>
        </w:rPr>
        <w:t>mlouvy předložena platná plná moc v originále nebo v úředně ověřené kopii.</w:t>
      </w:r>
    </w:p>
    <w:p w14:paraId="51CC9E6C" w14:textId="1CB8682D" w:rsidR="00856994" w:rsidRDefault="00EB7F56" w:rsidP="005D709D">
      <w:pPr>
        <w:spacing w:before="120" w:after="120" w:line="280" w:lineRule="atLeast"/>
        <w:ind w:left="1416" w:right="-142"/>
        <w:rPr>
          <w:rFonts w:cs="Arial"/>
          <w:bCs/>
          <w:szCs w:val="20"/>
        </w:rPr>
      </w:pPr>
      <w:r w:rsidRPr="00BA42BD">
        <w:rPr>
          <w:rFonts w:cs="Arial"/>
          <w:b/>
          <w:bCs/>
          <w:szCs w:val="20"/>
          <w:u w:val="single"/>
        </w:rPr>
        <w:t xml:space="preserve">Návrh </w:t>
      </w:r>
      <w:r w:rsidR="00CE5E36">
        <w:rPr>
          <w:rFonts w:cs="Arial"/>
          <w:b/>
          <w:bCs/>
          <w:szCs w:val="20"/>
          <w:u w:val="single"/>
        </w:rPr>
        <w:t>Rámcové s</w:t>
      </w:r>
      <w:r w:rsidRPr="00BA42BD">
        <w:rPr>
          <w:rFonts w:cs="Arial"/>
          <w:b/>
          <w:bCs/>
          <w:szCs w:val="20"/>
          <w:u w:val="single"/>
        </w:rPr>
        <w:t>mlouvy bude obsahovat všechny předepsané přílohy</w:t>
      </w:r>
      <w:r w:rsidR="005D709D">
        <w:rPr>
          <w:rFonts w:cs="Arial"/>
          <w:bCs/>
          <w:szCs w:val="20"/>
        </w:rPr>
        <w:t>.</w:t>
      </w:r>
    </w:p>
    <w:p w14:paraId="0977524D" w14:textId="478F0898" w:rsidR="0035387C" w:rsidRPr="0035387C" w:rsidRDefault="0035387C" w:rsidP="0035387C">
      <w:pPr>
        <w:numPr>
          <w:ilvl w:val="1"/>
          <w:numId w:val="7"/>
        </w:numPr>
        <w:spacing w:before="120" w:after="120" w:line="280" w:lineRule="atLeast"/>
        <w:ind w:right="-142"/>
        <w:rPr>
          <w:rFonts w:cs="Arial"/>
          <w:b/>
          <w:bCs/>
          <w:szCs w:val="20"/>
        </w:rPr>
      </w:pPr>
      <w:r w:rsidRPr="0035387C">
        <w:rPr>
          <w:rFonts w:cs="Arial"/>
          <w:b/>
          <w:bCs/>
          <w:szCs w:val="20"/>
        </w:rPr>
        <w:t>Případné další dokumenty</w:t>
      </w:r>
      <w:r w:rsidRPr="0035387C">
        <w:rPr>
          <w:rFonts w:cs="Arial"/>
          <w:bCs/>
          <w:szCs w:val="20"/>
        </w:rPr>
        <w:t xml:space="preserve"> požadované dle </w:t>
      </w:r>
      <w:r>
        <w:rPr>
          <w:rFonts w:cs="Arial"/>
          <w:bCs/>
          <w:szCs w:val="20"/>
        </w:rPr>
        <w:t>této zadávací dokumentace</w:t>
      </w:r>
      <w:r w:rsidRPr="0035387C">
        <w:rPr>
          <w:rFonts w:cs="Arial"/>
          <w:bCs/>
          <w:szCs w:val="20"/>
        </w:rPr>
        <w:t xml:space="preserve"> či dle právních předpisů</w:t>
      </w:r>
    </w:p>
    <w:p w14:paraId="51CC9E6D" w14:textId="77777777" w:rsidR="00006A80" w:rsidRPr="000D0A3A" w:rsidRDefault="00006A80" w:rsidP="002B53DF">
      <w:pPr>
        <w:spacing w:before="120" w:line="280" w:lineRule="atLeast"/>
        <w:ind w:left="720" w:right="-142"/>
        <w:rPr>
          <w:rFonts w:cs="Arial"/>
          <w:szCs w:val="20"/>
        </w:rPr>
      </w:pPr>
      <w:r>
        <w:rPr>
          <w:rFonts w:cs="Arial"/>
          <w:szCs w:val="20"/>
        </w:rPr>
        <w:t>Požadavky zadavatele na formální stránku nabídky mají doporučující charakter.</w:t>
      </w:r>
    </w:p>
    <w:p w14:paraId="51CC9E6F" w14:textId="337E3DC2" w:rsidR="00A749C4" w:rsidRPr="009876B9" w:rsidRDefault="00ED26C8" w:rsidP="00255EFC">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03" w:name="_Toc372138656"/>
      <w:bookmarkStart w:id="104" w:name="_Toc372138657"/>
      <w:bookmarkStart w:id="105" w:name="_Toc372138658"/>
      <w:bookmarkStart w:id="106" w:name="_Toc372138659"/>
      <w:bookmarkStart w:id="107" w:name="_Toc372138660"/>
      <w:bookmarkStart w:id="108" w:name="_Toc372138661"/>
      <w:bookmarkStart w:id="109" w:name="_Toc372138662"/>
      <w:bookmarkStart w:id="110" w:name="_Toc372138663"/>
      <w:bookmarkStart w:id="111" w:name="_Toc372138664"/>
      <w:bookmarkStart w:id="112" w:name="_Toc372138665"/>
      <w:bookmarkStart w:id="113" w:name="_Toc372138666"/>
      <w:bookmarkStart w:id="114" w:name="_Toc372138667"/>
      <w:bookmarkStart w:id="115" w:name="_Toc372138668"/>
      <w:bookmarkStart w:id="116" w:name="_Toc372138669"/>
      <w:bookmarkStart w:id="117" w:name="_Toc372138670"/>
      <w:bookmarkStart w:id="118" w:name="_Toc372138671"/>
      <w:bookmarkStart w:id="119" w:name="_Toc372138672"/>
      <w:bookmarkStart w:id="120" w:name="_Toc372138673"/>
      <w:bookmarkStart w:id="121" w:name="_Toc372138674"/>
      <w:bookmarkStart w:id="122" w:name="_Toc372138675"/>
      <w:bookmarkStart w:id="123" w:name="_Toc402872398"/>
      <w:bookmarkStart w:id="124" w:name="_Toc406010384"/>
      <w:bookmarkStart w:id="125" w:name="_Toc4308512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9876B9">
        <w:rPr>
          <w:caps/>
          <w:color w:val="FFFFFF"/>
          <w:sz w:val="20"/>
          <w:szCs w:val="20"/>
        </w:rPr>
        <w:t>zadávací dokumentace a podmínky přístupu či poskytnutí zadávací dokumentace</w:t>
      </w:r>
      <w:bookmarkEnd w:id="124"/>
      <w:bookmarkEnd w:id="125"/>
    </w:p>
    <w:p w14:paraId="51CC9E70" w14:textId="77777777" w:rsidR="005F1393" w:rsidRPr="00135C5F" w:rsidRDefault="005F1393" w:rsidP="005F1393">
      <w:pPr>
        <w:spacing w:line="280" w:lineRule="atLeast"/>
      </w:pPr>
      <w:bookmarkStart w:id="126" w:name="_Toc406010385"/>
      <w:r w:rsidRPr="00135C5F">
        <w:t xml:space="preserve">Zadávací dokumentace je umístěna na profilu zadavatele v souladu s § 48 ZVZ: </w:t>
      </w:r>
      <w:hyperlink r:id="rId17" w:tooltip="https://www.egordion.cz/nabidkaGORDION/profilJVTP https://www.egordion.cz/nabidkaGORDION/profilMUAAVCR https://www.egordion.cz/nabidkaGORDION/profilMestoBrtnice https://www.egordion.cz/nabidkaGORDION/profilObecRadlo https://www.egordion.cz/nabidkaGORDION/" w:history="1">
        <w:r w:rsidR="005D709D">
          <w:rPr>
            <w:color w:val="0070C0"/>
          </w:rPr>
          <w:t>https://mpsv.ezak.cz/profile_display_2.html</w:t>
        </w:r>
      </w:hyperlink>
      <w:r w:rsidRPr="00135C5F">
        <w:t xml:space="preserve"> </w:t>
      </w:r>
      <w:r w:rsidR="00783423">
        <w:rPr>
          <w:rFonts w:cs="Arial"/>
          <w:bCs/>
          <w:szCs w:val="20"/>
        </w:rPr>
        <w:t xml:space="preserve">k </w:t>
      </w:r>
      <w:r w:rsidRPr="009876B9">
        <w:rPr>
          <w:rFonts w:cs="Arial"/>
          <w:bCs/>
          <w:szCs w:val="20"/>
        </w:rPr>
        <w:t>volnému stažení, kde budou zároveň uveřejňovány dodatečné informace k zadávacím podmínkám této veřejné zakázky.</w:t>
      </w:r>
    </w:p>
    <w:p w14:paraId="51CC9E71" w14:textId="77777777" w:rsidR="00ED26C8" w:rsidRPr="009876B9" w:rsidRDefault="00ED26C8" w:rsidP="00ED26C8">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27" w:name="_Toc372138677"/>
      <w:bookmarkStart w:id="128" w:name="_Toc430851203"/>
      <w:bookmarkEnd w:id="127"/>
      <w:r w:rsidRPr="009876B9">
        <w:rPr>
          <w:caps/>
          <w:color w:val="FFFFFF"/>
          <w:sz w:val="20"/>
          <w:szCs w:val="20"/>
        </w:rPr>
        <w:t>DODATEČNÉ INFORMACE K ZADÁVACÍM PODMÍNKÁM a prohlídka místa plnění</w:t>
      </w:r>
      <w:bookmarkEnd w:id="126"/>
      <w:bookmarkEnd w:id="128"/>
    </w:p>
    <w:p w14:paraId="51CC9E72" w14:textId="77777777" w:rsidR="005F1393" w:rsidRPr="009876B9" w:rsidRDefault="00E96142" w:rsidP="00707D70">
      <w:pPr>
        <w:spacing w:before="60" w:line="280" w:lineRule="atLeast"/>
        <w:rPr>
          <w:rFonts w:cs="Arial"/>
          <w:snapToGrid w:val="0"/>
          <w:szCs w:val="20"/>
        </w:rPr>
      </w:pPr>
      <w:r w:rsidRPr="009876B9">
        <w:rPr>
          <w:rFonts w:cs="Arial"/>
          <w:snapToGrid w:val="0"/>
          <w:szCs w:val="20"/>
        </w:rPr>
        <w:t xml:space="preserve">Uchazeč </w:t>
      </w:r>
      <w:r w:rsidR="005F1393" w:rsidRPr="009876B9">
        <w:rPr>
          <w:rFonts w:cs="Arial"/>
          <w:snapToGrid w:val="0"/>
          <w:szCs w:val="20"/>
        </w:rPr>
        <w:t xml:space="preserve">je oprávněn požadovat písemně </w:t>
      </w:r>
      <w:r w:rsidR="005F1393" w:rsidRPr="009876B9">
        <w:rPr>
          <w:rFonts w:cs="Arial"/>
        </w:rPr>
        <w:t>dodatečné informace k</w:t>
      </w:r>
      <w:r w:rsidR="005F1393" w:rsidRPr="009876B9">
        <w:rPr>
          <w:rFonts w:cs="Arial"/>
          <w:snapToGrid w:val="0"/>
          <w:szCs w:val="20"/>
        </w:rPr>
        <w:t xml:space="preserve"> </w:t>
      </w:r>
      <w:r w:rsidR="005F1393" w:rsidRPr="009876B9">
        <w:rPr>
          <w:rFonts w:cs="Arial"/>
        </w:rPr>
        <w:t xml:space="preserve">zadávacím podmínkám </w:t>
      </w:r>
      <w:r w:rsidR="005F1393" w:rsidRPr="009876B9">
        <w:rPr>
          <w:rFonts w:cs="Arial"/>
          <w:snapToGrid w:val="0"/>
          <w:szCs w:val="20"/>
        </w:rPr>
        <w:t xml:space="preserve">této veřejné zakázky. </w:t>
      </w:r>
    </w:p>
    <w:p w14:paraId="51CC9E73" w14:textId="77777777" w:rsidR="005F1393" w:rsidRPr="009876B9" w:rsidRDefault="005F1393" w:rsidP="00707D70">
      <w:pPr>
        <w:spacing w:before="60" w:line="280" w:lineRule="atLeast"/>
        <w:rPr>
          <w:rFonts w:cs="Arial"/>
          <w:snapToGrid w:val="0"/>
          <w:szCs w:val="20"/>
        </w:rPr>
      </w:pPr>
      <w:r w:rsidRPr="009876B9">
        <w:rPr>
          <w:rFonts w:cs="Arial"/>
          <w:snapToGrid w:val="0"/>
          <w:szCs w:val="20"/>
        </w:rPr>
        <w:t xml:space="preserve">Písemná žádost musí být zadavateli doručena </w:t>
      </w:r>
      <w:r w:rsidRPr="009876B9">
        <w:rPr>
          <w:rFonts w:cs="Arial"/>
          <w:b/>
        </w:rPr>
        <w:t>nejpozději 6 pracovních dnů</w:t>
      </w:r>
      <w:r w:rsidRPr="009876B9">
        <w:rPr>
          <w:rFonts w:cs="Arial"/>
        </w:rPr>
        <w:t xml:space="preserve"> před uplynutím lhůty pro podání nabídek.</w:t>
      </w:r>
      <w:r w:rsidRPr="009876B9">
        <w:rPr>
          <w:rFonts w:cs="Arial"/>
          <w:snapToGrid w:val="0"/>
          <w:szCs w:val="20"/>
        </w:rPr>
        <w:t xml:space="preserve"> Zadavatel odešle</w:t>
      </w:r>
      <w:r w:rsidRPr="009876B9">
        <w:rPr>
          <w:rFonts w:cs="Arial"/>
        </w:rPr>
        <w:t xml:space="preserve"> dodatečné informace k</w:t>
      </w:r>
      <w:r w:rsidRPr="009876B9">
        <w:rPr>
          <w:rFonts w:cs="Arial"/>
          <w:snapToGrid w:val="0"/>
          <w:szCs w:val="20"/>
        </w:rPr>
        <w:t xml:space="preserve"> </w:t>
      </w:r>
      <w:r w:rsidRPr="009876B9">
        <w:rPr>
          <w:rFonts w:cs="Arial"/>
        </w:rPr>
        <w:t xml:space="preserve">zadávacím podmínkám </w:t>
      </w:r>
      <w:r w:rsidRPr="009876B9">
        <w:rPr>
          <w:rFonts w:cs="Arial"/>
          <w:snapToGrid w:val="0"/>
          <w:szCs w:val="20"/>
        </w:rPr>
        <w:t>této veřejné zakázky, případně související dokumenty,</w:t>
      </w:r>
      <w:r w:rsidRPr="009876B9">
        <w:rPr>
          <w:rFonts w:cs="Arial"/>
        </w:rPr>
        <w:t xml:space="preserve"> nejpozději </w:t>
      </w:r>
      <w:r w:rsidRPr="009876B9">
        <w:rPr>
          <w:rFonts w:cs="Arial"/>
          <w:b/>
        </w:rPr>
        <w:t>do 4 pracovních dnů</w:t>
      </w:r>
      <w:r w:rsidRPr="009876B9">
        <w:rPr>
          <w:rFonts w:cs="Arial"/>
        </w:rPr>
        <w:t xml:space="preserve"> </w:t>
      </w:r>
      <w:r w:rsidRPr="009876B9">
        <w:rPr>
          <w:rFonts w:cs="Arial"/>
          <w:snapToGrid w:val="0"/>
          <w:szCs w:val="20"/>
        </w:rPr>
        <w:t>po</w:t>
      </w:r>
      <w:r w:rsidRPr="009876B9">
        <w:rPr>
          <w:rFonts w:cs="Arial"/>
        </w:rPr>
        <w:t xml:space="preserve"> doručení </w:t>
      </w:r>
      <w:r w:rsidRPr="009876B9">
        <w:rPr>
          <w:rFonts w:cs="Arial"/>
          <w:snapToGrid w:val="0"/>
          <w:szCs w:val="20"/>
        </w:rPr>
        <w:t>písemné žádosti</w:t>
      </w:r>
      <w:r w:rsidRPr="009876B9">
        <w:rPr>
          <w:rFonts w:cs="Arial"/>
        </w:rPr>
        <w:t xml:space="preserve"> dodavatele</w:t>
      </w:r>
      <w:r w:rsidRPr="009876B9">
        <w:rPr>
          <w:rFonts w:cs="Arial"/>
          <w:snapToGrid w:val="0"/>
          <w:szCs w:val="20"/>
        </w:rPr>
        <w:t xml:space="preserve">. </w:t>
      </w:r>
    </w:p>
    <w:p w14:paraId="51CC9E74" w14:textId="77777777" w:rsidR="005F1393" w:rsidRPr="009876B9" w:rsidRDefault="005F1393" w:rsidP="00707D70">
      <w:pPr>
        <w:spacing w:before="60" w:line="280" w:lineRule="atLeast"/>
        <w:rPr>
          <w:rFonts w:cs="Arial"/>
          <w:b/>
          <w:snapToGrid w:val="0"/>
          <w:szCs w:val="20"/>
        </w:rPr>
      </w:pPr>
      <w:r w:rsidRPr="009876B9">
        <w:rPr>
          <w:rFonts w:cs="Arial"/>
          <w:snapToGrid w:val="0"/>
          <w:szCs w:val="20"/>
        </w:rPr>
        <w:t xml:space="preserve">Dodatečné informace, včetně přesného znění požadavku dle předchozí věty, odešle zadavatel současně všem dodavatelům, kteří požádali o poskytnutí </w:t>
      </w:r>
      <w:r w:rsidR="00472B01">
        <w:rPr>
          <w:rFonts w:cs="Arial"/>
          <w:snapToGrid w:val="0"/>
          <w:szCs w:val="20"/>
        </w:rPr>
        <w:t xml:space="preserve">této </w:t>
      </w:r>
      <w:r w:rsidRPr="009876B9">
        <w:rPr>
          <w:rFonts w:cs="Arial"/>
          <w:snapToGrid w:val="0"/>
          <w:szCs w:val="20"/>
        </w:rPr>
        <w:t>zadávací dokumentace této veřejné zakázky nebo kterým byla</w:t>
      </w:r>
      <w:r w:rsidRPr="006E0DE1">
        <w:rPr>
          <w:rFonts w:cs="Arial"/>
          <w:snapToGrid w:val="0"/>
          <w:szCs w:val="20"/>
        </w:rPr>
        <w:t xml:space="preserve"> </w:t>
      </w:r>
      <w:r w:rsidR="00472B01">
        <w:rPr>
          <w:rFonts w:cs="Arial"/>
          <w:snapToGrid w:val="0"/>
          <w:szCs w:val="20"/>
        </w:rPr>
        <w:t>tato</w:t>
      </w:r>
      <w:r w:rsidRPr="009876B9">
        <w:rPr>
          <w:rFonts w:cs="Arial"/>
          <w:snapToGrid w:val="0"/>
          <w:szCs w:val="20"/>
        </w:rPr>
        <w:t xml:space="preserve"> zadávací dokumentace poskytnuta. </w:t>
      </w:r>
      <w:r w:rsidRPr="009876B9">
        <w:rPr>
          <w:rFonts w:cs="Arial"/>
          <w:b/>
          <w:snapToGrid w:val="0"/>
          <w:szCs w:val="20"/>
        </w:rPr>
        <w:t xml:space="preserve">Zadavatel dále dodatečné informace včetně přesného znění žádosti dodavatele uveřejní stejným způsobem, jakým uveřejnil </w:t>
      </w:r>
      <w:r w:rsidR="00884C84">
        <w:rPr>
          <w:rFonts w:cs="Arial"/>
          <w:b/>
          <w:snapToGrid w:val="0"/>
          <w:szCs w:val="20"/>
        </w:rPr>
        <w:t>tuto</w:t>
      </w:r>
      <w:r w:rsidRPr="009876B9">
        <w:rPr>
          <w:rFonts w:cs="Arial"/>
          <w:b/>
          <w:snapToGrid w:val="0"/>
          <w:szCs w:val="20"/>
        </w:rPr>
        <w:t xml:space="preserve"> zadávací </w:t>
      </w:r>
      <w:r w:rsidR="00884C84">
        <w:rPr>
          <w:rFonts w:cs="Arial"/>
          <w:b/>
          <w:snapToGrid w:val="0"/>
          <w:szCs w:val="20"/>
        </w:rPr>
        <w:t>dokumentaci</w:t>
      </w:r>
      <w:r w:rsidRPr="009876B9">
        <w:rPr>
          <w:rFonts w:cs="Arial"/>
          <w:b/>
          <w:snapToGrid w:val="0"/>
          <w:szCs w:val="20"/>
        </w:rPr>
        <w:t>.</w:t>
      </w:r>
    </w:p>
    <w:p w14:paraId="51CC9E75" w14:textId="77777777" w:rsidR="005F1393" w:rsidRPr="009876B9" w:rsidRDefault="005F1393" w:rsidP="00707D70">
      <w:pPr>
        <w:spacing w:before="60" w:line="280" w:lineRule="atLeast"/>
        <w:rPr>
          <w:rFonts w:cs="Arial"/>
          <w:snapToGrid w:val="0"/>
          <w:szCs w:val="20"/>
        </w:rPr>
      </w:pPr>
      <w:r w:rsidRPr="009876B9">
        <w:rPr>
          <w:rFonts w:cs="Arial"/>
          <w:snapToGrid w:val="0"/>
          <w:szCs w:val="20"/>
        </w:rPr>
        <w:t>Zadavatel upozorňuje, že v rámci zachování zásady transparentnosti, rovného zacházení a zákazu diskriminace v rámci zadávacího řízení této veřejné zakázky musí být veškerá komunikace se zadavatelem vedena pouze písemnou formou. Jakýkoliv další způsob, např. osobní jednání apod., je vyloučen.</w:t>
      </w:r>
    </w:p>
    <w:p w14:paraId="22235247" w14:textId="77777777" w:rsidR="00813F74" w:rsidRDefault="005F1393" w:rsidP="00813F74">
      <w:pPr>
        <w:tabs>
          <w:tab w:val="left" w:pos="0"/>
        </w:tabs>
        <w:spacing w:before="120" w:line="280" w:lineRule="atLeast"/>
        <w:rPr>
          <w:rFonts w:cs="Arial"/>
          <w:snapToGrid w:val="0"/>
          <w:szCs w:val="20"/>
        </w:rPr>
      </w:pPr>
      <w:r w:rsidRPr="0095172B">
        <w:rPr>
          <w:rFonts w:cs="Arial"/>
          <w:snapToGrid w:val="0"/>
          <w:szCs w:val="20"/>
        </w:rPr>
        <w:t>Žádost o dodatečné informace nebo žádost o poskytnutí zadávací dokumentace doručí dodav</w:t>
      </w:r>
      <w:r w:rsidR="0095172B" w:rsidRPr="0095172B">
        <w:rPr>
          <w:rFonts w:cs="Arial"/>
          <w:snapToGrid w:val="0"/>
          <w:szCs w:val="20"/>
        </w:rPr>
        <w:t>atel na adresu kontaktní osoby</w:t>
      </w:r>
      <w:r w:rsidRPr="0095172B">
        <w:rPr>
          <w:rFonts w:cs="Arial"/>
          <w:snapToGrid w:val="0"/>
          <w:szCs w:val="20"/>
        </w:rPr>
        <w:t xml:space="preserve"> </w:t>
      </w:r>
      <w:r w:rsidR="006933AD">
        <w:rPr>
          <w:rFonts w:cs="Arial"/>
          <w:snapToGrid w:val="0"/>
          <w:szCs w:val="20"/>
        </w:rPr>
        <w:t xml:space="preserve">zástupce </w:t>
      </w:r>
      <w:r w:rsidRPr="0095172B">
        <w:rPr>
          <w:rFonts w:cs="Arial"/>
          <w:snapToGrid w:val="0"/>
          <w:szCs w:val="20"/>
        </w:rPr>
        <w:t>zadavatele, tj. na adresu:</w:t>
      </w:r>
      <w:r w:rsidR="0095172B" w:rsidRPr="0095172B">
        <w:rPr>
          <w:rFonts w:cs="Arial"/>
          <w:snapToGrid w:val="0"/>
          <w:szCs w:val="20"/>
        </w:rPr>
        <w:t xml:space="preserve"> </w:t>
      </w:r>
    </w:p>
    <w:p w14:paraId="7922E157" w14:textId="77777777" w:rsidR="00813F74" w:rsidRDefault="00150E77" w:rsidP="00813F74">
      <w:pPr>
        <w:spacing w:before="120" w:line="280" w:lineRule="atLeast"/>
        <w:ind w:left="284"/>
        <w:rPr>
          <w:rFonts w:eastAsiaTheme="minorEastAsia" w:cs="Arial"/>
          <w:szCs w:val="22"/>
        </w:rPr>
      </w:pPr>
      <w:r w:rsidRPr="00150E77">
        <w:rPr>
          <w:rFonts w:eastAsiaTheme="minorEastAsia" w:cs="Arial"/>
          <w:szCs w:val="22"/>
        </w:rPr>
        <w:t>FIALA, TEJKAL A PARTNEŘI,</w:t>
      </w:r>
      <w:r>
        <w:rPr>
          <w:rFonts w:eastAsiaTheme="minorEastAsia" w:cs="Arial"/>
          <w:szCs w:val="22"/>
        </w:rPr>
        <w:t xml:space="preserve"> </w:t>
      </w:r>
      <w:r w:rsidRPr="00150E77">
        <w:rPr>
          <w:rFonts w:eastAsiaTheme="minorEastAsia" w:cs="Arial"/>
          <w:szCs w:val="22"/>
        </w:rPr>
        <w:t>ADVOKÁTNÍ KANCELÁŘ, S.R.O.</w:t>
      </w:r>
      <w:r>
        <w:rPr>
          <w:rFonts w:eastAsiaTheme="minorEastAsia" w:cs="Arial"/>
          <w:szCs w:val="22"/>
        </w:rPr>
        <w:t xml:space="preserve">, </w:t>
      </w:r>
    </w:p>
    <w:p w14:paraId="08A570EC" w14:textId="77777777" w:rsidR="00813F74" w:rsidRDefault="00150E77" w:rsidP="00813F74">
      <w:pPr>
        <w:spacing w:line="280" w:lineRule="atLeast"/>
        <w:ind w:left="284"/>
        <w:rPr>
          <w:rFonts w:eastAsiaTheme="minorEastAsia" w:cs="Arial"/>
          <w:szCs w:val="22"/>
        </w:rPr>
      </w:pPr>
      <w:r w:rsidRPr="00150E77">
        <w:rPr>
          <w:rFonts w:eastAsiaTheme="minorEastAsia" w:cs="Arial"/>
          <w:szCs w:val="22"/>
        </w:rPr>
        <w:t>Helfertova 2040/13</w:t>
      </w:r>
      <w:r>
        <w:rPr>
          <w:rFonts w:eastAsiaTheme="minorEastAsia" w:cs="Arial"/>
          <w:szCs w:val="22"/>
        </w:rPr>
        <w:t xml:space="preserve">, </w:t>
      </w:r>
      <w:r w:rsidRPr="00150E77">
        <w:rPr>
          <w:rFonts w:eastAsiaTheme="minorEastAsia" w:cs="Arial"/>
          <w:szCs w:val="22"/>
        </w:rPr>
        <w:t>613 00 Brno – Černá Pole</w:t>
      </w:r>
      <w:r>
        <w:rPr>
          <w:rFonts w:eastAsiaTheme="minorEastAsia" w:cs="Arial"/>
          <w:szCs w:val="22"/>
        </w:rPr>
        <w:t xml:space="preserve">, </w:t>
      </w:r>
    </w:p>
    <w:p w14:paraId="51CC9E76" w14:textId="4DE9B572" w:rsidR="005F1393" w:rsidRPr="0095172B" w:rsidRDefault="00150E77" w:rsidP="00813F74">
      <w:pPr>
        <w:spacing w:line="280" w:lineRule="atLeast"/>
        <w:ind w:left="284"/>
        <w:rPr>
          <w:rFonts w:cs="Arial"/>
          <w:snapToGrid w:val="0"/>
          <w:szCs w:val="20"/>
        </w:rPr>
      </w:pPr>
      <w:r w:rsidRPr="00150E77">
        <w:rPr>
          <w:rFonts w:eastAsiaTheme="minorEastAsia" w:cs="Arial"/>
          <w:szCs w:val="22"/>
        </w:rPr>
        <w:t>kontaktní osoba Mgr. Petr Pernica</w:t>
      </w:r>
      <w:r>
        <w:rPr>
          <w:rFonts w:eastAsiaTheme="minorEastAsia" w:cs="Arial"/>
          <w:szCs w:val="22"/>
        </w:rPr>
        <w:t xml:space="preserve">, </w:t>
      </w:r>
      <w:r w:rsidRPr="00150E77">
        <w:rPr>
          <w:rFonts w:eastAsiaTheme="minorEastAsia" w:cs="Arial"/>
          <w:szCs w:val="22"/>
        </w:rPr>
        <w:t>tel.: +420 541 211 528, e-mail: zakazky@akfiala.cz</w:t>
      </w:r>
      <w:r w:rsidR="0095172B" w:rsidRPr="0095172B">
        <w:rPr>
          <w:szCs w:val="20"/>
        </w:rPr>
        <w:t>.</w:t>
      </w:r>
    </w:p>
    <w:p w14:paraId="51CC9E77" w14:textId="77777777" w:rsidR="005F1393" w:rsidRPr="00135C5F" w:rsidRDefault="005F1393" w:rsidP="00813F74">
      <w:pPr>
        <w:spacing w:before="120" w:line="280" w:lineRule="atLeast"/>
      </w:pPr>
      <w:r w:rsidRPr="006E0DE1">
        <w:rPr>
          <w:rFonts w:cs="Arial"/>
        </w:rPr>
        <w:t>Prohlídka místa plnění</w:t>
      </w:r>
      <w:r w:rsidR="00006A80" w:rsidRPr="00135C5F">
        <w:t xml:space="preserve"> </w:t>
      </w:r>
      <w:r w:rsidRPr="00135C5F">
        <w:t xml:space="preserve">veřejné zakázky </w:t>
      </w:r>
      <w:r w:rsidRPr="006E0DE1">
        <w:rPr>
          <w:rFonts w:cs="Arial"/>
        </w:rPr>
        <w:t>nebude vzhledem k charakteru veřejné zakázky uskutečněna</w:t>
      </w:r>
      <w:r w:rsidRPr="00135C5F">
        <w:t>.</w:t>
      </w:r>
    </w:p>
    <w:p w14:paraId="51CC9E78"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29" w:name="_Toc372138679"/>
      <w:bookmarkStart w:id="130" w:name="_Toc372138680"/>
      <w:bookmarkStart w:id="131" w:name="_Toc372138681"/>
      <w:bookmarkStart w:id="132" w:name="_Toc372138682"/>
      <w:bookmarkStart w:id="133" w:name="_Toc372138683"/>
      <w:bookmarkStart w:id="134" w:name="_Toc278564627"/>
      <w:bookmarkStart w:id="135" w:name="_Toc406010386"/>
      <w:bookmarkStart w:id="136" w:name="_Toc430851204"/>
      <w:bookmarkEnd w:id="129"/>
      <w:bookmarkEnd w:id="130"/>
      <w:bookmarkEnd w:id="131"/>
      <w:bookmarkEnd w:id="132"/>
      <w:bookmarkEnd w:id="133"/>
      <w:r w:rsidRPr="009876B9">
        <w:rPr>
          <w:caps/>
          <w:color w:val="FFFFFF"/>
          <w:sz w:val="20"/>
          <w:szCs w:val="20"/>
        </w:rPr>
        <w:lastRenderedPageBreak/>
        <w:t>Lhůta, místo a způsob pro podání nabídek</w:t>
      </w:r>
      <w:bookmarkEnd w:id="134"/>
      <w:bookmarkEnd w:id="135"/>
      <w:bookmarkEnd w:id="136"/>
    </w:p>
    <w:p w14:paraId="51CC9E7D" w14:textId="3E1855E6" w:rsidR="005F1393" w:rsidRPr="006E0DE1" w:rsidRDefault="005F1393" w:rsidP="00255EFC">
      <w:pPr>
        <w:spacing w:before="120" w:line="280" w:lineRule="atLeast"/>
        <w:rPr>
          <w:rFonts w:cs="Arial"/>
          <w:b/>
          <w:szCs w:val="20"/>
        </w:rPr>
      </w:pPr>
      <w:r w:rsidRPr="009876B9">
        <w:rPr>
          <w:rFonts w:cs="Arial"/>
          <w:b/>
          <w:szCs w:val="20"/>
        </w:rPr>
        <w:t>Uchazeč je povinen podat n</w:t>
      </w:r>
      <w:r w:rsidR="00FF3167">
        <w:rPr>
          <w:rFonts w:cs="Arial"/>
          <w:b/>
          <w:szCs w:val="20"/>
        </w:rPr>
        <w:t xml:space="preserve">abídku osobně nebo </w:t>
      </w:r>
      <w:r w:rsidRPr="006E0DE1">
        <w:rPr>
          <w:rFonts w:cs="Arial"/>
          <w:b/>
          <w:szCs w:val="20"/>
        </w:rPr>
        <w:t>zaslat poštou</w:t>
      </w:r>
      <w:r w:rsidRPr="009876B9">
        <w:rPr>
          <w:rFonts w:cs="Arial"/>
          <w:b/>
          <w:szCs w:val="20"/>
        </w:rPr>
        <w:t xml:space="preserve"> na adresu zadavatele: Na</w:t>
      </w:r>
      <w:r w:rsidR="00031C8B">
        <w:rPr>
          <w:rFonts w:cs="Arial"/>
          <w:b/>
          <w:szCs w:val="20"/>
        </w:rPr>
        <w:t> </w:t>
      </w:r>
      <w:r w:rsidRPr="009876B9">
        <w:rPr>
          <w:rFonts w:cs="Arial"/>
          <w:b/>
          <w:szCs w:val="20"/>
        </w:rPr>
        <w:t>Poříčním právu 1</w:t>
      </w:r>
      <w:r w:rsidR="005A0043" w:rsidRPr="009876B9">
        <w:rPr>
          <w:rFonts w:cs="Arial"/>
          <w:b/>
          <w:szCs w:val="20"/>
        </w:rPr>
        <w:t>/376</w:t>
      </w:r>
      <w:r w:rsidRPr="009876B9">
        <w:rPr>
          <w:rFonts w:cs="Arial"/>
          <w:b/>
          <w:szCs w:val="20"/>
        </w:rPr>
        <w:t>, 120 00 Praha 2 (podatelna</w:t>
      </w:r>
      <w:r w:rsidR="00031C8B">
        <w:rPr>
          <w:rStyle w:val="Znakapoznpodarou"/>
          <w:b/>
          <w:szCs w:val="20"/>
        </w:rPr>
        <w:footnoteReference w:id="2"/>
      </w:r>
      <w:r w:rsidRPr="009876B9">
        <w:rPr>
          <w:rFonts w:cs="Arial"/>
          <w:b/>
          <w:szCs w:val="20"/>
        </w:rPr>
        <w:t>).</w:t>
      </w:r>
    </w:p>
    <w:p w14:paraId="51CC9E7E" w14:textId="77777777" w:rsidR="005F1393" w:rsidRPr="005A219E" w:rsidRDefault="005F1393" w:rsidP="00255EFC">
      <w:pPr>
        <w:spacing w:before="120" w:line="280" w:lineRule="atLeast"/>
        <w:rPr>
          <w:b/>
        </w:rPr>
      </w:pPr>
      <w:r w:rsidRPr="009876B9">
        <w:rPr>
          <w:rFonts w:cs="Arial"/>
          <w:b/>
          <w:szCs w:val="20"/>
        </w:rPr>
        <w:t>Lhůta pro podání nabídek</w:t>
      </w:r>
      <w:r w:rsidR="006933AD">
        <w:rPr>
          <w:rFonts w:cs="Arial"/>
          <w:b/>
          <w:szCs w:val="20"/>
        </w:rPr>
        <w:t xml:space="preserve"> je uvedena ve formuláři oznámení o zakázce, uveřejněném ve Věstníku veřejných zakázek.</w:t>
      </w:r>
      <w:r w:rsidRPr="009876B9">
        <w:rPr>
          <w:rFonts w:cs="Arial"/>
          <w:b/>
          <w:szCs w:val="20"/>
        </w:rPr>
        <w:t xml:space="preserve"> </w:t>
      </w:r>
    </w:p>
    <w:p w14:paraId="51CC9E80" w14:textId="77777777" w:rsidR="005F1393" w:rsidRPr="009876B9" w:rsidRDefault="006933AD" w:rsidP="00255EFC">
      <w:pPr>
        <w:tabs>
          <w:tab w:val="num" w:pos="1440"/>
        </w:tabs>
        <w:spacing w:before="120" w:line="280" w:lineRule="atLeast"/>
        <w:rPr>
          <w:rFonts w:cs="Arial"/>
          <w:szCs w:val="20"/>
        </w:rPr>
      </w:pPr>
      <w:r w:rsidRPr="006933AD">
        <w:rPr>
          <w:rFonts w:cs="Arial"/>
          <w:szCs w:val="20"/>
        </w:rPr>
        <w:t>Nabídka musí být podána nejpozději do konce lhůty pro podání nabídek stanovené výše. Za včasné doručení nabídky nese odpovědnost uchazeč. Obálku s nabídkou je nutno označit v souladu s pokyny uvedenými v zadávací dokumentaci.</w:t>
      </w:r>
    </w:p>
    <w:p w14:paraId="51CC9E81" w14:textId="77777777" w:rsidR="00A749C4" w:rsidRPr="009876B9" w:rsidRDefault="00A749C4" w:rsidP="00F75DF0">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37" w:name="_Toc278564628"/>
      <w:bookmarkStart w:id="138" w:name="_Toc406010387"/>
      <w:bookmarkStart w:id="139" w:name="_Toc430851205"/>
      <w:r w:rsidRPr="009876B9">
        <w:rPr>
          <w:caps/>
          <w:color w:val="FFFFFF"/>
          <w:sz w:val="20"/>
          <w:szCs w:val="20"/>
        </w:rPr>
        <w:t>Termín otevírání obálek s nabídkami</w:t>
      </w:r>
      <w:bookmarkEnd w:id="137"/>
      <w:bookmarkEnd w:id="138"/>
      <w:bookmarkEnd w:id="139"/>
    </w:p>
    <w:p w14:paraId="51CC9E82" w14:textId="77777777" w:rsidR="00A749C4" w:rsidRPr="009876B9" w:rsidRDefault="00A749C4" w:rsidP="00813F74">
      <w:pPr>
        <w:pStyle w:val="Zkladntext"/>
        <w:spacing w:after="0" w:line="280" w:lineRule="atLeast"/>
        <w:ind w:right="-2"/>
        <w:rPr>
          <w:szCs w:val="20"/>
        </w:rPr>
      </w:pPr>
      <w:r w:rsidRPr="009876B9">
        <w:rPr>
          <w:szCs w:val="20"/>
        </w:rPr>
        <w:t xml:space="preserve">Otevírání obálek s nabídkami </w:t>
      </w:r>
      <w:r w:rsidR="009E4150" w:rsidRPr="009876B9">
        <w:rPr>
          <w:szCs w:val="20"/>
        </w:rPr>
        <w:t xml:space="preserve">bude zahájeno </w:t>
      </w:r>
      <w:r w:rsidR="00E021C5">
        <w:rPr>
          <w:b/>
          <w:szCs w:val="20"/>
        </w:rPr>
        <w:t>ihned po uplynutí</w:t>
      </w:r>
      <w:r w:rsidR="00E021C5" w:rsidRPr="00E021C5">
        <w:rPr>
          <w:b/>
          <w:szCs w:val="20"/>
        </w:rPr>
        <w:t xml:space="preserve"> lhůty pro podání nabídek</w:t>
      </w:r>
      <w:r w:rsidR="00E021C5">
        <w:rPr>
          <w:szCs w:val="20"/>
        </w:rPr>
        <w:t xml:space="preserve"> </w:t>
      </w:r>
      <w:r w:rsidRPr="009876B9">
        <w:rPr>
          <w:szCs w:val="20"/>
        </w:rPr>
        <w:t>v sídle zadavatele, tj. na adrese Na Poříčním právu 1/376, 128 01 Praha 2</w:t>
      </w:r>
      <w:r w:rsidR="00A13267" w:rsidRPr="009876B9">
        <w:rPr>
          <w:szCs w:val="20"/>
        </w:rPr>
        <w:t xml:space="preserve"> (</w:t>
      </w:r>
      <w:r w:rsidR="00697636" w:rsidRPr="009876B9">
        <w:rPr>
          <w:szCs w:val="20"/>
        </w:rPr>
        <w:t>uchazeči se hlásí na vrátnici</w:t>
      </w:r>
      <w:r w:rsidR="00A13267" w:rsidRPr="009876B9">
        <w:rPr>
          <w:szCs w:val="20"/>
        </w:rPr>
        <w:t>)</w:t>
      </w:r>
      <w:r w:rsidRPr="009876B9">
        <w:rPr>
          <w:szCs w:val="20"/>
        </w:rPr>
        <w:t>.</w:t>
      </w:r>
      <w:r w:rsidR="00AC0C7A">
        <w:rPr>
          <w:szCs w:val="20"/>
        </w:rPr>
        <w:t xml:space="preserve"> Čas otevírání obálek s nabídkami je uveden </w:t>
      </w:r>
      <w:r w:rsidR="00AC0C7A" w:rsidRPr="00AC0C7A">
        <w:rPr>
          <w:szCs w:val="20"/>
        </w:rPr>
        <w:t>ve formuláři oznámení o zakázce, uveřejněném ve Věstníku veřejných zakázek.</w:t>
      </w:r>
    </w:p>
    <w:p w14:paraId="51CC9E83" w14:textId="46A4377D" w:rsidR="00A749C4" w:rsidRPr="009876B9" w:rsidRDefault="00A749C4" w:rsidP="00813F74">
      <w:pPr>
        <w:pStyle w:val="Zkladntext"/>
        <w:spacing w:before="120" w:after="0" w:line="280" w:lineRule="atLeast"/>
        <w:ind w:right="-2"/>
        <w:rPr>
          <w:szCs w:val="20"/>
        </w:rPr>
      </w:pPr>
      <w:r w:rsidRPr="009876B9">
        <w:rPr>
          <w:szCs w:val="20"/>
        </w:rPr>
        <w:t xml:space="preserve">Otevírání obálek s nabídkami se může zúčastnit jeden zástupce uchazeče, který podal nabídku do konce lhůty pro podání nabídek. Zástupce uchazeče se prokáže </w:t>
      </w:r>
      <w:r w:rsidR="006933AD">
        <w:rPr>
          <w:szCs w:val="20"/>
        </w:rPr>
        <w:t xml:space="preserve">předložením </w:t>
      </w:r>
      <w:r w:rsidR="00891DAC">
        <w:rPr>
          <w:szCs w:val="20"/>
        </w:rPr>
        <w:t>výpisu</w:t>
      </w:r>
      <w:r w:rsidR="006933AD">
        <w:rPr>
          <w:szCs w:val="20"/>
        </w:rPr>
        <w:t xml:space="preserve"> z obchodního rejstříku, z nějž bude vyplývat oprávnění příslušné osoby k zastupování uchazeče, případně </w:t>
      </w:r>
      <w:r w:rsidR="00891DAC">
        <w:rPr>
          <w:szCs w:val="20"/>
        </w:rPr>
        <w:t>předl</w:t>
      </w:r>
      <w:r w:rsidR="007308A3">
        <w:rPr>
          <w:szCs w:val="20"/>
        </w:rPr>
        <w:t>o</w:t>
      </w:r>
      <w:r w:rsidR="00891DAC">
        <w:rPr>
          <w:szCs w:val="20"/>
        </w:rPr>
        <w:t>žením</w:t>
      </w:r>
      <w:r w:rsidR="006933AD">
        <w:rPr>
          <w:szCs w:val="20"/>
        </w:rPr>
        <w:t xml:space="preserve"> </w:t>
      </w:r>
      <w:r w:rsidRPr="009876B9">
        <w:rPr>
          <w:szCs w:val="20"/>
        </w:rPr>
        <w:t>pln</w:t>
      </w:r>
      <w:r w:rsidR="006933AD">
        <w:rPr>
          <w:szCs w:val="20"/>
        </w:rPr>
        <w:t>é</w:t>
      </w:r>
      <w:r w:rsidRPr="009876B9">
        <w:rPr>
          <w:szCs w:val="20"/>
        </w:rPr>
        <w:t xml:space="preserve"> moc</w:t>
      </w:r>
      <w:r w:rsidR="006933AD">
        <w:rPr>
          <w:szCs w:val="20"/>
        </w:rPr>
        <w:t>i</w:t>
      </w:r>
      <w:r w:rsidRPr="009876B9">
        <w:rPr>
          <w:szCs w:val="20"/>
        </w:rPr>
        <w:t xml:space="preserve"> </w:t>
      </w:r>
      <w:r w:rsidR="006933AD">
        <w:rPr>
          <w:szCs w:val="20"/>
        </w:rPr>
        <w:t>k </w:t>
      </w:r>
      <w:r w:rsidR="00891DAC">
        <w:rPr>
          <w:szCs w:val="20"/>
        </w:rPr>
        <w:t>zastupování</w:t>
      </w:r>
      <w:r w:rsidR="006933AD">
        <w:rPr>
          <w:szCs w:val="20"/>
        </w:rPr>
        <w:t xml:space="preserve"> uchazeče při otevírání obálek.</w:t>
      </w:r>
    </w:p>
    <w:p w14:paraId="51CC9E84" w14:textId="77777777" w:rsidR="009E5CFD" w:rsidRPr="009876B9" w:rsidRDefault="00BF02D0" w:rsidP="009E5CFD">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40" w:name="_Toc406010388"/>
      <w:bookmarkStart w:id="141" w:name="_Toc430851206"/>
      <w:r w:rsidRPr="009876B9">
        <w:rPr>
          <w:caps/>
          <w:color w:val="FFFFFF"/>
          <w:sz w:val="20"/>
          <w:szCs w:val="20"/>
        </w:rPr>
        <w:t>Z</w:t>
      </w:r>
      <w:r w:rsidR="009E5CFD" w:rsidRPr="009876B9">
        <w:rPr>
          <w:caps/>
          <w:color w:val="FFFFFF"/>
          <w:sz w:val="20"/>
          <w:szCs w:val="20"/>
        </w:rPr>
        <w:t>adávací lhůta (lhůta, po kterou jsou uchazeči svými nabídkami vázáni)</w:t>
      </w:r>
      <w:bookmarkEnd w:id="140"/>
      <w:bookmarkEnd w:id="141"/>
    </w:p>
    <w:p w14:paraId="51CC9E85" w14:textId="77777777" w:rsidR="009E5CFD" w:rsidRPr="009876B9" w:rsidRDefault="009E5CFD" w:rsidP="009E5CFD">
      <w:pPr>
        <w:spacing w:line="280" w:lineRule="atLeast"/>
        <w:rPr>
          <w:rFonts w:cs="Arial"/>
          <w:b/>
          <w:iCs/>
          <w:color w:val="FF0000"/>
          <w:szCs w:val="20"/>
        </w:rPr>
      </w:pPr>
      <w:r w:rsidRPr="00FD36D7">
        <w:rPr>
          <w:rFonts w:cs="Arial"/>
          <w:bCs/>
          <w:iCs/>
          <w:szCs w:val="20"/>
        </w:rPr>
        <w:t xml:space="preserve">Délka zadávací lhůty dle § 43 </w:t>
      </w:r>
      <w:r w:rsidR="005F1393" w:rsidRPr="00FD36D7">
        <w:rPr>
          <w:rFonts w:cs="Arial"/>
          <w:bCs/>
          <w:iCs/>
          <w:szCs w:val="20"/>
        </w:rPr>
        <w:t>ZVZ</w:t>
      </w:r>
      <w:r w:rsidRPr="00FD36D7">
        <w:rPr>
          <w:rFonts w:cs="Arial"/>
          <w:bCs/>
          <w:iCs/>
          <w:szCs w:val="20"/>
        </w:rPr>
        <w:t>:</w:t>
      </w:r>
      <w:r w:rsidRPr="00FD36D7">
        <w:rPr>
          <w:rFonts w:cs="Arial"/>
          <w:b/>
          <w:iCs/>
          <w:szCs w:val="20"/>
        </w:rPr>
        <w:t xml:space="preserve"> </w:t>
      </w:r>
      <w:r w:rsidR="006933AD" w:rsidRPr="00FD36D7">
        <w:rPr>
          <w:rFonts w:cs="Arial"/>
          <w:b/>
          <w:iCs/>
          <w:szCs w:val="20"/>
        </w:rPr>
        <w:t>180 dní</w:t>
      </w:r>
      <w:r w:rsidRPr="00FD36D7">
        <w:rPr>
          <w:rFonts w:cs="Arial"/>
          <w:b/>
          <w:iCs/>
          <w:szCs w:val="20"/>
        </w:rPr>
        <w:t>.</w:t>
      </w:r>
    </w:p>
    <w:p w14:paraId="51CC9E86" w14:textId="77777777" w:rsidR="00E021C5" w:rsidRPr="009876B9" w:rsidRDefault="009E5CFD" w:rsidP="009E5CFD">
      <w:pPr>
        <w:spacing w:before="120" w:line="280" w:lineRule="atLeast"/>
        <w:rPr>
          <w:rFonts w:cs="Arial"/>
          <w:bCs/>
          <w:szCs w:val="20"/>
        </w:rPr>
      </w:pPr>
      <w:r w:rsidRPr="009876B9">
        <w:rPr>
          <w:rFonts w:cs="Arial"/>
          <w:bCs/>
          <w:szCs w:val="20"/>
        </w:rPr>
        <w:t>Zadávací lhůta začíná běžet okamžikem skončení lhůty pro podání nabídek.</w:t>
      </w:r>
    </w:p>
    <w:p w14:paraId="51CC9E87" w14:textId="77777777" w:rsidR="00EA6AA2" w:rsidRPr="009876B9" w:rsidRDefault="00EA6AA2" w:rsidP="009847C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42" w:name="_Toc278564629"/>
      <w:bookmarkStart w:id="143" w:name="_Toc278564630"/>
      <w:bookmarkStart w:id="144" w:name="_Toc278564631"/>
      <w:bookmarkStart w:id="145" w:name="_Toc406010389"/>
      <w:bookmarkStart w:id="146" w:name="_Toc430851207"/>
      <w:bookmarkStart w:id="147" w:name="_Toc278564632"/>
      <w:bookmarkEnd w:id="142"/>
      <w:bookmarkEnd w:id="143"/>
      <w:bookmarkEnd w:id="144"/>
      <w:r w:rsidRPr="009876B9">
        <w:rPr>
          <w:caps/>
          <w:color w:val="FFFFFF"/>
          <w:sz w:val="20"/>
          <w:szCs w:val="20"/>
        </w:rPr>
        <w:t>Vysvětlení pojmů a zkratek</w:t>
      </w:r>
      <w:bookmarkEnd w:id="145"/>
      <w:bookmarkEnd w:id="146"/>
    </w:p>
    <w:tbl>
      <w:tblPr>
        <w:tblStyle w:val="Mkatabulky"/>
        <w:tblW w:w="9322" w:type="dxa"/>
        <w:tblLook w:val="04A0" w:firstRow="1" w:lastRow="0" w:firstColumn="1" w:lastColumn="0" w:noHBand="0" w:noVBand="1"/>
      </w:tblPr>
      <w:tblGrid>
        <w:gridCol w:w="1951"/>
        <w:gridCol w:w="7371"/>
      </w:tblGrid>
      <w:tr w:rsidR="00EA6AA2" w:rsidRPr="009876B9" w14:paraId="51CC9E8A" w14:textId="77777777" w:rsidTr="00495E49">
        <w:tc>
          <w:tcPr>
            <w:tcW w:w="1951" w:type="dxa"/>
            <w:vAlign w:val="center"/>
          </w:tcPr>
          <w:p w14:paraId="51CC9E88" w14:textId="77777777" w:rsidR="00EA6AA2" w:rsidRPr="009876B9" w:rsidRDefault="00EA6AA2" w:rsidP="005A0043">
            <w:pPr>
              <w:spacing w:before="60"/>
              <w:jc w:val="left"/>
              <w:rPr>
                <w:rFonts w:cs="Arial"/>
                <w:b/>
              </w:rPr>
            </w:pPr>
            <w:r w:rsidRPr="009876B9">
              <w:rPr>
                <w:rFonts w:cs="Arial"/>
                <w:b/>
              </w:rPr>
              <w:t>Zkratka</w:t>
            </w:r>
          </w:p>
        </w:tc>
        <w:tc>
          <w:tcPr>
            <w:tcW w:w="7371" w:type="dxa"/>
            <w:vAlign w:val="center"/>
          </w:tcPr>
          <w:p w14:paraId="51CC9E89" w14:textId="77777777" w:rsidR="00EA6AA2" w:rsidRPr="009876B9" w:rsidRDefault="00EA6AA2" w:rsidP="005A0043">
            <w:pPr>
              <w:spacing w:before="60"/>
              <w:jc w:val="left"/>
              <w:rPr>
                <w:rFonts w:cs="Arial"/>
                <w:b/>
              </w:rPr>
            </w:pPr>
            <w:r w:rsidRPr="009876B9">
              <w:rPr>
                <w:rFonts w:cs="Arial"/>
                <w:b/>
              </w:rPr>
              <w:t>Význam</w:t>
            </w:r>
          </w:p>
        </w:tc>
      </w:tr>
      <w:tr w:rsidR="00BB2CD6" w:rsidRPr="009876B9" w14:paraId="51CC9E8D" w14:textId="77777777" w:rsidTr="00495E49">
        <w:tc>
          <w:tcPr>
            <w:tcW w:w="1951" w:type="dxa"/>
            <w:vAlign w:val="center"/>
          </w:tcPr>
          <w:p w14:paraId="51CC9E8B" w14:textId="77777777" w:rsidR="00BB2CD6" w:rsidRPr="001634F6" w:rsidRDefault="00BB2CD6" w:rsidP="005A0043">
            <w:pPr>
              <w:spacing w:before="60"/>
              <w:jc w:val="left"/>
              <w:rPr>
                <w:rFonts w:cs="Arial"/>
              </w:rPr>
            </w:pPr>
            <w:r w:rsidRPr="001634F6">
              <w:rPr>
                <w:rFonts w:cs="Arial"/>
              </w:rPr>
              <w:t>MPSV</w:t>
            </w:r>
          </w:p>
        </w:tc>
        <w:tc>
          <w:tcPr>
            <w:tcW w:w="7371" w:type="dxa"/>
            <w:vAlign w:val="center"/>
          </w:tcPr>
          <w:p w14:paraId="51CC9E8C" w14:textId="77777777" w:rsidR="00BB2CD6" w:rsidRPr="001634F6" w:rsidRDefault="00BB2CD6" w:rsidP="005A0043">
            <w:pPr>
              <w:spacing w:before="60"/>
              <w:jc w:val="left"/>
              <w:rPr>
                <w:rFonts w:cs="Arial"/>
                <w:sz w:val="24"/>
              </w:rPr>
            </w:pPr>
            <w:r w:rsidRPr="001634F6">
              <w:rPr>
                <w:rFonts w:cs="Arial"/>
              </w:rPr>
              <w:t>Ministerstvo práce a sociálních věcí České republiky</w:t>
            </w:r>
          </w:p>
        </w:tc>
      </w:tr>
      <w:tr w:rsidR="00BB2CD6" w:rsidRPr="009876B9" w14:paraId="51CC9E90" w14:textId="77777777" w:rsidTr="00495E49">
        <w:tc>
          <w:tcPr>
            <w:tcW w:w="1951" w:type="dxa"/>
            <w:vAlign w:val="center"/>
          </w:tcPr>
          <w:p w14:paraId="51CC9E8E" w14:textId="77777777" w:rsidR="00BB2CD6" w:rsidRPr="001634F6" w:rsidRDefault="00BB2CD6" w:rsidP="005A0043">
            <w:pPr>
              <w:spacing w:before="60"/>
              <w:jc w:val="left"/>
              <w:rPr>
                <w:rFonts w:cs="Arial"/>
                <w:sz w:val="24"/>
              </w:rPr>
            </w:pPr>
            <w:r w:rsidRPr="001634F6">
              <w:rPr>
                <w:rFonts w:cs="Arial"/>
              </w:rPr>
              <w:t>ZVZ</w:t>
            </w:r>
          </w:p>
        </w:tc>
        <w:tc>
          <w:tcPr>
            <w:tcW w:w="7371" w:type="dxa"/>
            <w:vAlign w:val="center"/>
          </w:tcPr>
          <w:p w14:paraId="51CC9E8F" w14:textId="77777777" w:rsidR="00BB2CD6" w:rsidRPr="001634F6" w:rsidRDefault="00BB2CD6" w:rsidP="005A0043">
            <w:pPr>
              <w:spacing w:before="60"/>
              <w:jc w:val="left"/>
              <w:rPr>
                <w:rFonts w:cs="Arial"/>
                <w:sz w:val="24"/>
              </w:rPr>
            </w:pPr>
            <w:r w:rsidRPr="00420EBF">
              <w:rPr>
                <w:rFonts w:cs="Arial"/>
              </w:rPr>
              <w:t>Zákon</w:t>
            </w:r>
            <w:r w:rsidRPr="001634F6">
              <w:rPr>
                <w:rFonts w:cs="Arial"/>
              </w:rPr>
              <w:t xml:space="preserve"> č. 137/2006 Sb., o veřejných zakázkách, ve znění pozdějších předpisů</w:t>
            </w:r>
          </w:p>
        </w:tc>
      </w:tr>
    </w:tbl>
    <w:p w14:paraId="51CC9E91" w14:textId="77777777" w:rsidR="00A749C4" w:rsidRPr="009876B9" w:rsidRDefault="00A749C4" w:rsidP="005A004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148" w:name="_Toc406010390"/>
      <w:bookmarkStart w:id="149" w:name="_Toc430851208"/>
      <w:r w:rsidRPr="009876B9">
        <w:rPr>
          <w:caps/>
          <w:color w:val="FFFFFF"/>
          <w:sz w:val="20"/>
          <w:szCs w:val="20"/>
        </w:rPr>
        <w:t>PŘÍLOHY zadávací dokumentace</w:t>
      </w:r>
      <w:bookmarkEnd w:id="147"/>
      <w:bookmarkEnd w:id="148"/>
      <w:bookmarkEnd w:id="149"/>
      <w:r w:rsidRPr="009876B9">
        <w:rPr>
          <w:caps/>
          <w:color w:val="FFFFFF"/>
          <w:sz w:val="20"/>
          <w:szCs w:val="20"/>
        </w:rPr>
        <w:t xml:space="preserve"> </w:t>
      </w:r>
    </w:p>
    <w:p w14:paraId="51CC9E92" w14:textId="77777777" w:rsidR="005F1393" w:rsidRPr="009876B9" w:rsidRDefault="005F1393" w:rsidP="005F1393">
      <w:pPr>
        <w:spacing w:line="280" w:lineRule="atLeast"/>
        <w:ind w:right="-110"/>
        <w:jc w:val="left"/>
        <w:rPr>
          <w:rFonts w:cs="Arial"/>
          <w:bCs/>
          <w:iCs/>
          <w:szCs w:val="20"/>
        </w:rPr>
      </w:pPr>
      <w:r w:rsidRPr="009876B9">
        <w:rPr>
          <w:rFonts w:cs="Arial"/>
          <w:bCs/>
          <w:iCs/>
          <w:szCs w:val="20"/>
        </w:rPr>
        <w:t>Příloha</w:t>
      </w:r>
      <w:r w:rsidR="00E34075">
        <w:rPr>
          <w:rFonts w:cs="Arial"/>
          <w:bCs/>
          <w:iCs/>
          <w:szCs w:val="20"/>
        </w:rPr>
        <w:t xml:space="preserve"> č. 1 – </w:t>
      </w:r>
      <w:r w:rsidRPr="006E0DE1">
        <w:rPr>
          <w:rFonts w:cs="Arial"/>
          <w:bCs/>
          <w:iCs/>
          <w:szCs w:val="20"/>
        </w:rPr>
        <w:t>Kvalifikační dokumentace</w:t>
      </w:r>
    </w:p>
    <w:p w14:paraId="51CC9E93" w14:textId="77777777" w:rsidR="005F1393" w:rsidRPr="009876B9" w:rsidRDefault="005F1393" w:rsidP="005F1393">
      <w:pPr>
        <w:spacing w:line="280" w:lineRule="atLeast"/>
        <w:ind w:right="-110"/>
        <w:jc w:val="left"/>
        <w:rPr>
          <w:rFonts w:cs="Arial"/>
          <w:bCs/>
          <w:iCs/>
          <w:szCs w:val="20"/>
        </w:rPr>
      </w:pPr>
      <w:r w:rsidRPr="009876B9">
        <w:rPr>
          <w:rFonts w:cs="Arial"/>
          <w:bCs/>
          <w:iCs/>
          <w:szCs w:val="20"/>
        </w:rPr>
        <w:t xml:space="preserve">Příloha č. 2 – </w:t>
      </w:r>
      <w:r w:rsidRPr="006E0DE1">
        <w:rPr>
          <w:rFonts w:cs="Arial"/>
          <w:bCs/>
          <w:iCs/>
          <w:szCs w:val="20"/>
        </w:rPr>
        <w:t xml:space="preserve">Závazný vzor </w:t>
      </w:r>
      <w:r w:rsidR="00A13267" w:rsidRPr="006E0DE1">
        <w:rPr>
          <w:rFonts w:cs="Arial"/>
          <w:bCs/>
          <w:iCs/>
          <w:szCs w:val="20"/>
        </w:rPr>
        <w:t>S</w:t>
      </w:r>
      <w:r w:rsidRPr="006E0DE1">
        <w:rPr>
          <w:rFonts w:cs="Arial"/>
          <w:bCs/>
          <w:iCs/>
          <w:szCs w:val="20"/>
        </w:rPr>
        <w:t xml:space="preserve">mlouvy </w:t>
      </w:r>
    </w:p>
    <w:p w14:paraId="51CC9E94" w14:textId="77777777" w:rsidR="005F1393" w:rsidRPr="009876B9" w:rsidRDefault="005F1393" w:rsidP="005F1393">
      <w:pPr>
        <w:spacing w:line="280" w:lineRule="atLeast"/>
        <w:ind w:right="-110"/>
        <w:jc w:val="left"/>
        <w:rPr>
          <w:rFonts w:cs="Arial"/>
          <w:bCs/>
          <w:iCs/>
          <w:szCs w:val="20"/>
        </w:rPr>
      </w:pPr>
      <w:r w:rsidRPr="009876B9">
        <w:rPr>
          <w:rFonts w:cs="Arial"/>
          <w:bCs/>
          <w:iCs/>
          <w:szCs w:val="20"/>
        </w:rPr>
        <w:t xml:space="preserve">Příloha č. 3 – Krycí list nabídky </w:t>
      </w:r>
    </w:p>
    <w:p w14:paraId="51CC9E95" w14:textId="77777777" w:rsidR="005F1393" w:rsidRPr="009876B9" w:rsidRDefault="005F1393" w:rsidP="00E34075">
      <w:pPr>
        <w:spacing w:line="280" w:lineRule="atLeast"/>
        <w:ind w:left="1276" w:right="-110" w:hanging="1276"/>
        <w:jc w:val="left"/>
        <w:rPr>
          <w:rFonts w:cs="Arial"/>
          <w:bCs/>
          <w:iCs/>
          <w:szCs w:val="20"/>
        </w:rPr>
      </w:pPr>
      <w:r w:rsidRPr="009876B9">
        <w:rPr>
          <w:rFonts w:cs="Arial"/>
          <w:bCs/>
          <w:iCs/>
          <w:szCs w:val="20"/>
        </w:rPr>
        <w:lastRenderedPageBreak/>
        <w:t xml:space="preserve">Příloha č. 4 – </w:t>
      </w:r>
      <w:r w:rsidR="00E34075" w:rsidRPr="009876B9">
        <w:rPr>
          <w:rFonts w:cs="Arial"/>
          <w:bCs/>
          <w:iCs/>
          <w:szCs w:val="20"/>
        </w:rPr>
        <w:t>Vzor čestného prohlášení o splnění základních kvalifikačních předpokladů a vzor čestného prohlášení o splnění ekonomické a finanční způsobilosti uchazeče</w:t>
      </w:r>
    </w:p>
    <w:p w14:paraId="51CC9E96" w14:textId="77777777" w:rsidR="005F1393" w:rsidRPr="006E0DE1" w:rsidRDefault="005F1393" w:rsidP="005F1393">
      <w:pPr>
        <w:spacing w:line="280" w:lineRule="atLeast"/>
        <w:ind w:right="-110"/>
        <w:jc w:val="left"/>
        <w:rPr>
          <w:rFonts w:cs="Arial"/>
          <w:bCs/>
          <w:iCs/>
          <w:szCs w:val="20"/>
        </w:rPr>
      </w:pPr>
      <w:r w:rsidRPr="009876B9">
        <w:rPr>
          <w:rFonts w:cs="Arial"/>
          <w:bCs/>
          <w:iCs/>
          <w:szCs w:val="20"/>
        </w:rPr>
        <w:t xml:space="preserve">Příloha č. </w:t>
      </w:r>
      <w:r w:rsidRPr="006E0DE1">
        <w:rPr>
          <w:rFonts w:cs="Arial"/>
          <w:bCs/>
          <w:iCs/>
          <w:szCs w:val="20"/>
        </w:rPr>
        <w:t xml:space="preserve">5 – Vzor čestného prohlášení dle § 68 odst. 3 ZVZ </w:t>
      </w:r>
    </w:p>
    <w:p w14:paraId="51CC9E97" w14:textId="77777777" w:rsidR="005F1393" w:rsidRPr="006E0DE1" w:rsidRDefault="005F1393" w:rsidP="005F1393">
      <w:pPr>
        <w:spacing w:line="280" w:lineRule="atLeast"/>
        <w:ind w:right="-110"/>
        <w:rPr>
          <w:rFonts w:cs="Arial"/>
          <w:bCs/>
          <w:iCs/>
          <w:szCs w:val="20"/>
        </w:rPr>
      </w:pPr>
      <w:r w:rsidRPr="009876B9">
        <w:rPr>
          <w:rFonts w:cs="Arial"/>
          <w:bCs/>
          <w:iCs/>
          <w:szCs w:val="20"/>
        </w:rPr>
        <w:t xml:space="preserve">Příloha č. </w:t>
      </w:r>
      <w:r w:rsidRPr="006E0DE1">
        <w:rPr>
          <w:rFonts w:cs="Arial"/>
          <w:bCs/>
          <w:iCs/>
          <w:szCs w:val="20"/>
        </w:rPr>
        <w:t xml:space="preserve">6 – </w:t>
      </w:r>
      <w:r w:rsidR="00DB75A6" w:rsidRPr="006E0DE1">
        <w:rPr>
          <w:rFonts w:cs="Arial"/>
          <w:bCs/>
          <w:iCs/>
          <w:szCs w:val="20"/>
        </w:rPr>
        <w:t>Funkční a technické požadavky</w:t>
      </w:r>
      <w:r w:rsidR="005062CC">
        <w:rPr>
          <w:rFonts w:cs="Arial"/>
          <w:bCs/>
          <w:iCs/>
          <w:szCs w:val="20"/>
        </w:rPr>
        <w:t xml:space="preserve"> </w:t>
      </w:r>
    </w:p>
    <w:p w14:paraId="51CC9E98" w14:textId="77777777" w:rsidR="005F1393" w:rsidRPr="009876B9" w:rsidRDefault="005F1393" w:rsidP="005F1393">
      <w:pPr>
        <w:spacing w:line="280" w:lineRule="atLeast"/>
        <w:ind w:right="-110"/>
        <w:rPr>
          <w:rFonts w:cs="Arial"/>
          <w:bCs/>
          <w:iCs/>
          <w:szCs w:val="20"/>
        </w:rPr>
      </w:pPr>
      <w:r w:rsidRPr="006E0DE1">
        <w:rPr>
          <w:rFonts w:cs="Arial"/>
          <w:bCs/>
          <w:iCs/>
          <w:szCs w:val="20"/>
        </w:rPr>
        <w:t xml:space="preserve">Příloha č. </w:t>
      </w:r>
      <w:r w:rsidR="00407834" w:rsidRPr="006E0DE1">
        <w:rPr>
          <w:rFonts w:cs="Arial"/>
          <w:bCs/>
          <w:iCs/>
          <w:szCs w:val="20"/>
        </w:rPr>
        <w:t>7</w:t>
      </w:r>
      <w:r w:rsidRPr="009876B9">
        <w:rPr>
          <w:rFonts w:cs="Arial"/>
          <w:bCs/>
          <w:iCs/>
          <w:szCs w:val="20"/>
        </w:rPr>
        <w:t xml:space="preserve"> – </w:t>
      </w:r>
      <w:r w:rsidR="00494C63" w:rsidRPr="009876B9">
        <w:rPr>
          <w:rFonts w:cs="Arial"/>
          <w:bCs/>
          <w:iCs/>
          <w:szCs w:val="20"/>
        </w:rPr>
        <w:t>Tabulka pro zpracování nabídkové ceny</w:t>
      </w:r>
    </w:p>
    <w:p w14:paraId="51CC9E99" w14:textId="77777777" w:rsidR="00031C8B" w:rsidRDefault="00031C8B" w:rsidP="00B1376B">
      <w:pPr>
        <w:spacing w:line="280" w:lineRule="atLeast"/>
        <w:ind w:right="-110"/>
        <w:rPr>
          <w:rFonts w:cs="Arial"/>
          <w:bCs/>
          <w:iCs/>
          <w:szCs w:val="20"/>
        </w:rPr>
      </w:pPr>
    </w:p>
    <w:p w14:paraId="51CC9E9A" w14:textId="77777777" w:rsidR="00031C8B" w:rsidRPr="009876B9" w:rsidRDefault="00031C8B"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905E1A" w:rsidRPr="009876B9" w14:paraId="51CC9EB3" w14:textId="77777777" w:rsidTr="005A0043">
        <w:trPr>
          <w:trHeight w:val="595"/>
        </w:trPr>
        <w:tc>
          <w:tcPr>
            <w:tcW w:w="4605" w:type="dxa"/>
            <w:shd w:val="clear" w:color="auto" w:fill="auto"/>
          </w:tcPr>
          <w:p w14:paraId="51CC9E9B" w14:textId="537F5F43" w:rsidR="00EA2C2C" w:rsidRDefault="00EA2C2C" w:rsidP="005A219E">
            <w:pPr>
              <w:tabs>
                <w:tab w:val="left" w:pos="0"/>
              </w:tabs>
              <w:spacing w:line="280" w:lineRule="atLeast"/>
              <w:rPr>
                <w:rFonts w:cs="Arial"/>
                <w:bCs/>
                <w:szCs w:val="20"/>
              </w:rPr>
            </w:pPr>
            <w:r w:rsidRPr="00B3390D">
              <w:rPr>
                <w:rFonts w:cs="Arial"/>
                <w:bCs/>
                <w:szCs w:val="20"/>
              </w:rPr>
              <w:t>V</w:t>
            </w:r>
            <w:r w:rsidR="005062CC" w:rsidRPr="00B3390D">
              <w:rPr>
                <w:rFonts w:cs="Arial"/>
                <w:szCs w:val="20"/>
              </w:rPr>
              <w:t xml:space="preserve"> </w:t>
            </w:r>
            <w:r w:rsidRPr="00B3390D">
              <w:rPr>
                <w:rFonts w:cs="Arial"/>
                <w:bCs/>
                <w:szCs w:val="20"/>
              </w:rPr>
              <w:t>Praze</w:t>
            </w:r>
            <w:r w:rsidR="005062CC" w:rsidRPr="00B3390D">
              <w:rPr>
                <w:rFonts w:cs="Arial"/>
                <w:szCs w:val="20"/>
              </w:rPr>
              <w:t>,</w:t>
            </w:r>
            <w:r w:rsidRPr="00B3390D">
              <w:rPr>
                <w:rFonts w:cs="Arial"/>
                <w:bCs/>
                <w:szCs w:val="20"/>
              </w:rPr>
              <w:t xml:space="preserve"> dne </w:t>
            </w:r>
            <w:r w:rsidR="0092464C">
              <w:rPr>
                <w:rFonts w:cs="Arial"/>
                <w:szCs w:val="20"/>
              </w:rPr>
              <w:t>29. 9. 2015</w:t>
            </w:r>
          </w:p>
          <w:p w14:paraId="51CC9E9C" w14:textId="77777777" w:rsidR="002B53DF" w:rsidRDefault="002B53DF" w:rsidP="005A219E">
            <w:pPr>
              <w:tabs>
                <w:tab w:val="left" w:pos="0"/>
              </w:tabs>
              <w:spacing w:line="280" w:lineRule="atLeast"/>
              <w:rPr>
                <w:rFonts w:cs="Arial"/>
                <w:bCs/>
                <w:szCs w:val="20"/>
              </w:rPr>
            </w:pPr>
          </w:p>
          <w:p w14:paraId="51CC9E9D" w14:textId="77777777" w:rsidR="002B53DF" w:rsidRDefault="002B53DF" w:rsidP="005A219E">
            <w:pPr>
              <w:tabs>
                <w:tab w:val="left" w:pos="0"/>
              </w:tabs>
              <w:spacing w:line="280" w:lineRule="atLeast"/>
              <w:rPr>
                <w:rFonts w:cs="Arial"/>
                <w:bCs/>
                <w:szCs w:val="20"/>
              </w:rPr>
            </w:pPr>
          </w:p>
          <w:p w14:paraId="51CC9E9E" w14:textId="77777777" w:rsidR="002B53DF" w:rsidRDefault="002B53DF" w:rsidP="005A219E">
            <w:pPr>
              <w:tabs>
                <w:tab w:val="left" w:pos="0"/>
              </w:tabs>
              <w:spacing w:line="280" w:lineRule="atLeast"/>
              <w:rPr>
                <w:rFonts w:cs="Arial"/>
                <w:bCs/>
                <w:szCs w:val="20"/>
              </w:rPr>
            </w:pPr>
          </w:p>
          <w:p w14:paraId="51CC9E9F" w14:textId="77777777" w:rsidR="002B53DF" w:rsidRDefault="002B53DF" w:rsidP="005A219E">
            <w:pPr>
              <w:tabs>
                <w:tab w:val="left" w:pos="0"/>
              </w:tabs>
              <w:spacing w:line="280" w:lineRule="atLeast"/>
              <w:rPr>
                <w:rFonts w:cs="Arial"/>
                <w:bCs/>
                <w:szCs w:val="20"/>
              </w:rPr>
            </w:pPr>
          </w:p>
          <w:p w14:paraId="51CC9EA0" w14:textId="77777777" w:rsidR="002B53DF" w:rsidRDefault="002B53DF" w:rsidP="005A219E">
            <w:pPr>
              <w:tabs>
                <w:tab w:val="left" w:pos="0"/>
              </w:tabs>
              <w:spacing w:line="280" w:lineRule="atLeast"/>
              <w:rPr>
                <w:rFonts w:cs="Arial"/>
                <w:bCs/>
                <w:szCs w:val="20"/>
              </w:rPr>
            </w:pPr>
          </w:p>
          <w:p w14:paraId="51CC9EA1" w14:textId="77777777" w:rsidR="00E021C5" w:rsidRDefault="00E021C5" w:rsidP="005A219E">
            <w:pPr>
              <w:tabs>
                <w:tab w:val="left" w:pos="0"/>
              </w:tabs>
              <w:spacing w:line="280" w:lineRule="atLeast"/>
              <w:rPr>
                <w:rFonts w:cs="Arial"/>
                <w:bCs/>
                <w:szCs w:val="20"/>
              </w:rPr>
            </w:pPr>
          </w:p>
          <w:p w14:paraId="51CC9EA2" w14:textId="77777777" w:rsidR="002B53DF" w:rsidRDefault="002B53DF" w:rsidP="005A219E">
            <w:pPr>
              <w:tabs>
                <w:tab w:val="left" w:pos="0"/>
              </w:tabs>
              <w:spacing w:line="280" w:lineRule="atLeast"/>
              <w:rPr>
                <w:rFonts w:cs="Arial"/>
                <w:bCs/>
                <w:szCs w:val="20"/>
              </w:rPr>
            </w:pPr>
          </w:p>
          <w:p w14:paraId="51CC9EA3" w14:textId="77777777" w:rsidR="002B53DF" w:rsidRDefault="002B53DF" w:rsidP="005A219E">
            <w:pPr>
              <w:tabs>
                <w:tab w:val="left" w:pos="0"/>
              </w:tabs>
              <w:spacing w:line="280" w:lineRule="atLeast"/>
              <w:rPr>
                <w:rFonts w:cs="Arial"/>
                <w:bCs/>
                <w:szCs w:val="20"/>
              </w:rPr>
            </w:pPr>
          </w:p>
          <w:p w14:paraId="51CC9EA4" w14:textId="77777777" w:rsidR="00E021C5" w:rsidRDefault="00E021C5" w:rsidP="005A219E">
            <w:pPr>
              <w:tabs>
                <w:tab w:val="left" w:pos="0"/>
              </w:tabs>
              <w:spacing w:line="280" w:lineRule="atLeast"/>
              <w:rPr>
                <w:rFonts w:cs="Arial"/>
                <w:bCs/>
                <w:szCs w:val="20"/>
              </w:rPr>
            </w:pPr>
          </w:p>
          <w:p w14:paraId="51CC9EA5" w14:textId="77777777" w:rsidR="00E021C5" w:rsidRDefault="00E021C5" w:rsidP="005A219E">
            <w:pPr>
              <w:tabs>
                <w:tab w:val="left" w:pos="0"/>
              </w:tabs>
              <w:spacing w:line="280" w:lineRule="atLeast"/>
              <w:rPr>
                <w:rFonts w:cs="Arial"/>
                <w:bCs/>
                <w:szCs w:val="20"/>
              </w:rPr>
            </w:pPr>
          </w:p>
          <w:p w14:paraId="51CC9EA6" w14:textId="77777777" w:rsidR="00E021C5" w:rsidRDefault="00E021C5" w:rsidP="005A219E">
            <w:pPr>
              <w:tabs>
                <w:tab w:val="left" w:pos="0"/>
              </w:tabs>
              <w:spacing w:line="280" w:lineRule="atLeast"/>
              <w:rPr>
                <w:rFonts w:cs="Arial"/>
                <w:bCs/>
                <w:szCs w:val="20"/>
              </w:rPr>
            </w:pPr>
          </w:p>
          <w:p w14:paraId="51CC9EA7" w14:textId="77777777" w:rsidR="00E021C5" w:rsidRPr="00B3390D" w:rsidRDefault="00E021C5" w:rsidP="005A219E">
            <w:pPr>
              <w:tabs>
                <w:tab w:val="left" w:pos="0"/>
              </w:tabs>
              <w:spacing w:line="280" w:lineRule="atLeast"/>
              <w:rPr>
                <w:rFonts w:cs="Arial"/>
                <w:bCs/>
                <w:szCs w:val="20"/>
              </w:rPr>
            </w:pPr>
          </w:p>
          <w:p w14:paraId="51CC9EA8" w14:textId="77777777" w:rsidR="00EA2C2C" w:rsidRDefault="00EA2C2C" w:rsidP="009A0D5F">
            <w:pPr>
              <w:spacing w:line="280" w:lineRule="atLeast"/>
              <w:rPr>
                <w:rFonts w:cs="Arial"/>
                <w:bCs/>
                <w:szCs w:val="20"/>
              </w:rPr>
            </w:pPr>
          </w:p>
          <w:p w14:paraId="51CC9EA9" w14:textId="77777777" w:rsidR="00E021C5" w:rsidRDefault="00E021C5" w:rsidP="009A0D5F">
            <w:pPr>
              <w:spacing w:line="280" w:lineRule="atLeast"/>
              <w:rPr>
                <w:rFonts w:cs="Arial"/>
                <w:bCs/>
                <w:szCs w:val="20"/>
              </w:rPr>
            </w:pPr>
          </w:p>
          <w:p w14:paraId="51CC9EAA" w14:textId="77777777" w:rsidR="00E021C5" w:rsidRDefault="00E021C5" w:rsidP="009A0D5F">
            <w:pPr>
              <w:spacing w:line="280" w:lineRule="atLeast"/>
              <w:rPr>
                <w:rFonts w:cs="Arial"/>
                <w:bCs/>
                <w:szCs w:val="20"/>
              </w:rPr>
            </w:pPr>
          </w:p>
          <w:p w14:paraId="51CC9EAB" w14:textId="77777777" w:rsidR="00E021C5" w:rsidRPr="00B3390D" w:rsidRDefault="00E021C5" w:rsidP="009A0D5F">
            <w:pPr>
              <w:spacing w:line="280" w:lineRule="atLeast"/>
              <w:rPr>
                <w:rFonts w:cs="Arial"/>
                <w:bCs/>
                <w:szCs w:val="20"/>
              </w:rPr>
            </w:pPr>
          </w:p>
        </w:tc>
        <w:tc>
          <w:tcPr>
            <w:tcW w:w="4605" w:type="dxa"/>
            <w:shd w:val="clear" w:color="auto" w:fill="auto"/>
          </w:tcPr>
          <w:p w14:paraId="51CC9EAC" w14:textId="77777777" w:rsidR="00905E1A" w:rsidRDefault="00905E1A" w:rsidP="00A727C3">
            <w:pPr>
              <w:spacing w:before="120" w:line="280" w:lineRule="atLeast"/>
              <w:rPr>
                <w:rFonts w:cs="Arial"/>
                <w:bCs/>
                <w:szCs w:val="20"/>
              </w:rPr>
            </w:pPr>
          </w:p>
          <w:p w14:paraId="51CC9EAD" w14:textId="77777777" w:rsidR="002B53DF" w:rsidRDefault="002B53DF" w:rsidP="005A219E">
            <w:pPr>
              <w:spacing w:before="120" w:line="280" w:lineRule="atLeast"/>
              <w:jc w:val="center"/>
              <w:rPr>
                <w:rFonts w:cs="Arial"/>
                <w:bCs/>
                <w:szCs w:val="20"/>
              </w:rPr>
            </w:pPr>
          </w:p>
          <w:p w14:paraId="4D95A97C" w14:textId="51EB1B2D" w:rsidR="00E60A93" w:rsidRDefault="00E60A93" w:rsidP="00E021C5">
            <w:pPr>
              <w:tabs>
                <w:tab w:val="left" w:pos="0"/>
              </w:tabs>
              <w:spacing w:line="280" w:lineRule="atLeast"/>
              <w:jc w:val="center"/>
              <w:rPr>
                <w:rFonts w:cs="Arial"/>
                <w:szCs w:val="20"/>
              </w:rPr>
            </w:pPr>
            <w:r>
              <w:rPr>
                <w:rFonts w:cs="Arial"/>
                <w:szCs w:val="20"/>
              </w:rPr>
              <w:t>Mgr. Bc.</w:t>
            </w:r>
            <w:r w:rsidR="007F2278">
              <w:rPr>
                <w:rFonts w:cs="Arial"/>
                <w:szCs w:val="20"/>
              </w:rPr>
              <w:t xml:space="preserve"> et Bc.</w:t>
            </w:r>
            <w:r>
              <w:rPr>
                <w:rFonts w:cs="Arial"/>
                <w:szCs w:val="20"/>
              </w:rPr>
              <w:t xml:space="preserve"> Robert Baxa</w:t>
            </w:r>
            <w:r w:rsidR="0092464C">
              <w:rPr>
                <w:rFonts w:cs="Arial"/>
                <w:szCs w:val="20"/>
              </w:rPr>
              <w:t xml:space="preserve">, </w:t>
            </w:r>
            <w:proofErr w:type="gramStart"/>
            <w:r w:rsidR="0092464C">
              <w:rPr>
                <w:rFonts w:cs="Arial"/>
                <w:szCs w:val="20"/>
              </w:rPr>
              <w:t>v.r.</w:t>
            </w:r>
            <w:bookmarkStart w:id="150" w:name="_GoBack"/>
            <w:bookmarkEnd w:id="150"/>
            <w:proofErr w:type="gramEnd"/>
          </w:p>
          <w:p w14:paraId="51CC9EB0" w14:textId="10542FF2" w:rsidR="00E021C5" w:rsidRDefault="00E60A93" w:rsidP="00E021C5">
            <w:pPr>
              <w:spacing w:before="120" w:line="280" w:lineRule="atLeast"/>
              <w:jc w:val="center"/>
              <w:rPr>
                <w:rFonts w:cs="Arial"/>
                <w:szCs w:val="20"/>
              </w:rPr>
            </w:pPr>
            <w:r w:rsidRPr="00B86B68">
              <w:rPr>
                <w:rFonts w:cs="Arial"/>
                <w:szCs w:val="20"/>
              </w:rPr>
              <w:t>náměstek ministryně pro řízení sekce informačních technologií</w:t>
            </w:r>
          </w:p>
          <w:p w14:paraId="51CC9EB1" w14:textId="77777777" w:rsidR="00E021C5" w:rsidRDefault="00E021C5" w:rsidP="00E021C5">
            <w:pPr>
              <w:spacing w:before="120" w:line="280" w:lineRule="atLeast"/>
              <w:jc w:val="center"/>
              <w:rPr>
                <w:rFonts w:cs="Arial"/>
                <w:bCs/>
                <w:szCs w:val="20"/>
              </w:rPr>
            </w:pPr>
            <w:r>
              <w:rPr>
                <w:rFonts w:cs="Arial"/>
                <w:szCs w:val="20"/>
              </w:rPr>
              <w:t xml:space="preserve">Česká republika – </w:t>
            </w:r>
            <w:r w:rsidR="00891DAC">
              <w:rPr>
                <w:rFonts w:cs="Arial"/>
                <w:szCs w:val="20"/>
              </w:rPr>
              <w:t>Ministerstvo</w:t>
            </w:r>
            <w:r>
              <w:rPr>
                <w:rFonts w:cs="Arial"/>
                <w:szCs w:val="20"/>
              </w:rPr>
              <w:t xml:space="preserve"> práce a sociálních věcí</w:t>
            </w:r>
          </w:p>
          <w:p w14:paraId="51CC9EB2" w14:textId="77777777" w:rsidR="00E021C5" w:rsidRPr="009876B9" w:rsidRDefault="00E021C5" w:rsidP="005A219E">
            <w:pPr>
              <w:spacing w:before="120" w:line="280" w:lineRule="atLeast"/>
              <w:jc w:val="center"/>
              <w:rPr>
                <w:rFonts w:cs="Arial"/>
                <w:bCs/>
                <w:szCs w:val="20"/>
              </w:rPr>
            </w:pPr>
          </w:p>
        </w:tc>
      </w:tr>
    </w:tbl>
    <w:p w14:paraId="51CC9EB4" w14:textId="77777777" w:rsidR="005F1393" w:rsidRPr="009876B9" w:rsidRDefault="00D86217" w:rsidP="00A72087">
      <w:pPr>
        <w:jc w:val="center"/>
        <w:rPr>
          <w:rFonts w:cs="Arial"/>
          <w:b/>
          <w:szCs w:val="20"/>
        </w:rPr>
      </w:pPr>
      <w:r w:rsidRPr="009876B9">
        <w:rPr>
          <w:rFonts w:cs="Arial"/>
          <w:b/>
          <w:szCs w:val="20"/>
        </w:rPr>
        <w:br w:type="page"/>
      </w:r>
      <w:r w:rsidR="005F1393" w:rsidRPr="009876B9">
        <w:rPr>
          <w:rFonts w:cs="Arial"/>
          <w:b/>
          <w:szCs w:val="20"/>
        </w:rPr>
        <w:lastRenderedPageBreak/>
        <w:t>Příloha č. 1</w:t>
      </w:r>
    </w:p>
    <w:p w14:paraId="51CC9EB5" w14:textId="77777777" w:rsidR="005F1393" w:rsidRPr="009876B9" w:rsidRDefault="00006A80" w:rsidP="005F1393">
      <w:pPr>
        <w:spacing w:line="280" w:lineRule="atLeast"/>
        <w:jc w:val="center"/>
        <w:rPr>
          <w:rFonts w:cs="Arial"/>
          <w:b/>
          <w:szCs w:val="20"/>
        </w:rPr>
      </w:pPr>
      <w:r>
        <w:rPr>
          <w:rFonts w:cs="Arial"/>
          <w:b/>
          <w:szCs w:val="20"/>
        </w:rPr>
        <w:t>Kvalifikační dokumentace</w:t>
      </w:r>
    </w:p>
    <w:p w14:paraId="51CC9EB6" w14:textId="77777777" w:rsidR="005F1393" w:rsidRPr="005A219E" w:rsidRDefault="005F1393" w:rsidP="005F1393">
      <w:pPr>
        <w:spacing w:line="280" w:lineRule="atLeast"/>
        <w:jc w:val="center"/>
        <w:rPr>
          <w:b/>
        </w:rPr>
      </w:pPr>
    </w:p>
    <w:p w14:paraId="51CC9EB7" w14:textId="77777777" w:rsidR="005F1393" w:rsidRPr="009876B9" w:rsidRDefault="005F1393" w:rsidP="005F1393">
      <w:pPr>
        <w:spacing w:line="280" w:lineRule="atLeast"/>
        <w:jc w:val="center"/>
        <w:rPr>
          <w:rFonts w:cs="Arial"/>
          <w:b/>
          <w:i/>
          <w:szCs w:val="20"/>
        </w:rPr>
      </w:pPr>
      <w:r w:rsidRPr="009876B9">
        <w:rPr>
          <w:rFonts w:cs="Arial"/>
          <w:b/>
          <w:i/>
          <w:szCs w:val="20"/>
        </w:rPr>
        <w:t>(tvoří samostatný dokument v elektronické podobě)</w:t>
      </w:r>
    </w:p>
    <w:p w14:paraId="51CC9EB8" w14:textId="1162A378" w:rsidR="005F1393" w:rsidRPr="009876B9" w:rsidRDefault="005F1393" w:rsidP="005F1393">
      <w:pPr>
        <w:jc w:val="center"/>
        <w:rPr>
          <w:rFonts w:cs="Arial"/>
          <w:b/>
          <w:szCs w:val="20"/>
        </w:rPr>
      </w:pPr>
    </w:p>
    <w:p w14:paraId="02F69E69" w14:textId="77777777" w:rsidR="000342E1" w:rsidRDefault="000342E1" w:rsidP="005F1393">
      <w:pPr>
        <w:spacing w:line="280" w:lineRule="atLeast"/>
        <w:jc w:val="center"/>
        <w:rPr>
          <w:rFonts w:cs="Arial"/>
          <w:b/>
          <w:szCs w:val="20"/>
        </w:rPr>
      </w:pPr>
    </w:p>
    <w:p w14:paraId="51CC9EB9" w14:textId="77777777" w:rsidR="005F1393" w:rsidRPr="009876B9" w:rsidRDefault="005F1393" w:rsidP="005F1393">
      <w:pPr>
        <w:spacing w:line="280" w:lineRule="atLeast"/>
        <w:jc w:val="center"/>
        <w:rPr>
          <w:rFonts w:cs="Arial"/>
          <w:b/>
          <w:szCs w:val="20"/>
        </w:rPr>
      </w:pPr>
      <w:r w:rsidRPr="009876B9">
        <w:rPr>
          <w:rFonts w:cs="Arial"/>
          <w:b/>
          <w:szCs w:val="20"/>
        </w:rPr>
        <w:t xml:space="preserve">Příloha č. 2 </w:t>
      </w:r>
    </w:p>
    <w:p w14:paraId="51CC9EBA" w14:textId="77777777" w:rsidR="00006A80" w:rsidRPr="009876B9" w:rsidRDefault="00006A80" w:rsidP="00006A80">
      <w:pPr>
        <w:spacing w:line="280" w:lineRule="atLeast"/>
        <w:jc w:val="center"/>
        <w:rPr>
          <w:rFonts w:cs="Arial"/>
          <w:b/>
          <w:szCs w:val="20"/>
        </w:rPr>
      </w:pPr>
      <w:r w:rsidRPr="009876B9">
        <w:rPr>
          <w:rFonts w:cs="Arial"/>
          <w:b/>
          <w:szCs w:val="20"/>
        </w:rPr>
        <w:t xml:space="preserve">Závazný vzor </w:t>
      </w:r>
      <w:r w:rsidR="006933AD">
        <w:rPr>
          <w:rFonts w:cs="Arial"/>
          <w:b/>
          <w:szCs w:val="20"/>
        </w:rPr>
        <w:t>Rámcové smlouvy</w:t>
      </w:r>
    </w:p>
    <w:p w14:paraId="51CC9EBB" w14:textId="77777777" w:rsidR="005F1393" w:rsidRPr="006E0DE1" w:rsidRDefault="005F1393" w:rsidP="005F1393">
      <w:pPr>
        <w:spacing w:line="280" w:lineRule="atLeast"/>
        <w:jc w:val="center"/>
        <w:rPr>
          <w:rFonts w:cs="Arial"/>
          <w:b/>
          <w:i/>
          <w:szCs w:val="20"/>
          <w:highlight w:val="yellow"/>
        </w:rPr>
      </w:pPr>
    </w:p>
    <w:p w14:paraId="51CC9EBC" w14:textId="77777777" w:rsidR="005F1393" w:rsidRPr="009876B9" w:rsidRDefault="005F1393" w:rsidP="00006A80">
      <w:pPr>
        <w:spacing w:line="280" w:lineRule="atLeast"/>
        <w:jc w:val="center"/>
        <w:rPr>
          <w:rFonts w:cs="Arial"/>
          <w:b/>
          <w:i/>
          <w:szCs w:val="20"/>
        </w:rPr>
      </w:pPr>
      <w:r w:rsidRPr="009876B9">
        <w:rPr>
          <w:rFonts w:cs="Arial"/>
          <w:b/>
          <w:i/>
          <w:szCs w:val="20"/>
        </w:rPr>
        <w:t>(tvoří samostatný dokument v elektronické podobě)</w:t>
      </w:r>
    </w:p>
    <w:p w14:paraId="51CC9EBD" w14:textId="77777777" w:rsidR="005F1393" w:rsidRPr="009876B9" w:rsidRDefault="005F1393" w:rsidP="005F1393">
      <w:pPr>
        <w:spacing w:line="280" w:lineRule="atLeast"/>
        <w:jc w:val="center"/>
        <w:rPr>
          <w:rFonts w:cs="Arial"/>
          <w:b/>
          <w:szCs w:val="20"/>
        </w:rPr>
      </w:pPr>
    </w:p>
    <w:p w14:paraId="4A27E44E" w14:textId="77777777" w:rsidR="000342E1" w:rsidRDefault="000342E1" w:rsidP="005F1393">
      <w:pPr>
        <w:spacing w:line="280" w:lineRule="atLeast"/>
        <w:jc w:val="center"/>
        <w:rPr>
          <w:rFonts w:cs="Arial"/>
          <w:b/>
          <w:szCs w:val="20"/>
        </w:rPr>
      </w:pPr>
    </w:p>
    <w:p w14:paraId="51CC9EBF" w14:textId="77777777" w:rsidR="005F1393" w:rsidRPr="009876B9" w:rsidRDefault="005F1393" w:rsidP="005F1393">
      <w:pPr>
        <w:spacing w:line="280" w:lineRule="atLeast"/>
        <w:jc w:val="center"/>
        <w:rPr>
          <w:rFonts w:cs="Arial"/>
          <w:b/>
          <w:szCs w:val="20"/>
        </w:rPr>
      </w:pPr>
      <w:r w:rsidRPr="009876B9">
        <w:rPr>
          <w:rFonts w:cs="Arial"/>
          <w:b/>
          <w:szCs w:val="20"/>
        </w:rPr>
        <w:t xml:space="preserve">Příloha č. 3 </w:t>
      </w:r>
    </w:p>
    <w:p w14:paraId="51CC9EC0" w14:textId="77777777" w:rsidR="005F1393" w:rsidRPr="009876B9" w:rsidRDefault="005F1393" w:rsidP="005F1393">
      <w:pPr>
        <w:spacing w:line="280" w:lineRule="atLeast"/>
        <w:jc w:val="center"/>
        <w:rPr>
          <w:rFonts w:cs="Arial"/>
          <w:b/>
          <w:szCs w:val="20"/>
        </w:rPr>
      </w:pPr>
      <w:r w:rsidRPr="009876B9">
        <w:rPr>
          <w:rFonts w:cs="Arial"/>
          <w:b/>
          <w:szCs w:val="20"/>
        </w:rPr>
        <w:t xml:space="preserve">Krycí list nabídky </w:t>
      </w:r>
    </w:p>
    <w:p w14:paraId="51CC9EC1" w14:textId="77777777" w:rsidR="005F1393" w:rsidRPr="009876B9" w:rsidRDefault="005F1393" w:rsidP="005F1393">
      <w:pPr>
        <w:spacing w:line="280" w:lineRule="atLeast"/>
        <w:jc w:val="center"/>
        <w:rPr>
          <w:rFonts w:cs="Arial"/>
          <w:b/>
          <w:szCs w:val="20"/>
        </w:rPr>
      </w:pPr>
    </w:p>
    <w:p w14:paraId="51CC9EC2" w14:textId="77777777" w:rsidR="009847C3" w:rsidRPr="009876B9" w:rsidRDefault="00A73556" w:rsidP="005F1393">
      <w:pPr>
        <w:jc w:val="center"/>
        <w:rPr>
          <w:rFonts w:cs="Arial"/>
          <w:b/>
          <w:szCs w:val="20"/>
        </w:rPr>
      </w:pPr>
      <w:r w:rsidRPr="009876B9">
        <w:rPr>
          <w:rFonts w:cs="Arial"/>
          <w:b/>
          <w:i/>
          <w:szCs w:val="20"/>
        </w:rPr>
        <w:t>(tvoří samostatný dokument v elektronické podobě)</w:t>
      </w:r>
    </w:p>
    <w:p w14:paraId="5BA97E8F" w14:textId="77777777" w:rsidR="000342E1" w:rsidRDefault="000342E1" w:rsidP="005F1393">
      <w:pPr>
        <w:spacing w:line="280" w:lineRule="atLeast"/>
        <w:jc w:val="center"/>
        <w:rPr>
          <w:rFonts w:cs="Arial"/>
          <w:b/>
          <w:szCs w:val="20"/>
        </w:rPr>
      </w:pPr>
    </w:p>
    <w:p w14:paraId="776E6D16" w14:textId="77777777" w:rsidR="000342E1" w:rsidRDefault="000342E1" w:rsidP="005F1393">
      <w:pPr>
        <w:spacing w:line="280" w:lineRule="atLeast"/>
        <w:jc w:val="center"/>
        <w:rPr>
          <w:rFonts w:cs="Arial"/>
          <w:b/>
          <w:szCs w:val="20"/>
        </w:rPr>
      </w:pPr>
    </w:p>
    <w:p w14:paraId="51CC9EC4" w14:textId="77777777" w:rsidR="005F1393" w:rsidRPr="009876B9" w:rsidRDefault="005F1393" w:rsidP="005F1393">
      <w:pPr>
        <w:spacing w:line="280" w:lineRule="atLeast"/>
        <w:jc w:val="center"/>
        <w:rPr>
          <w:rFonts w:cs="Arial"/>
          <w:b/>
          <w:szCs w:val="20"/>
        </w:rPr>
      </w:pPr>
      <w:r w:rsidRPr="009876B9">
        <w:rPr>
          <w:rFonts w:cs="Arial"/>
          <w:b/>
          <w:szCs w:val="20"/>
        </w:rPr>
        <w:t xml:space="preserve">Příloha č. 4 </w:t>
      </w:r>
    </w:p>
    <w:p w14:paraId="51CC9EC5" w14:textId="77777777" w:rsidR="00A73556" w:rsidRPr="009876B9" w:rsidRDefault="00A73556" w:rsidP="00A73556">
      <w:pPr>
        <w:spacing w:line="280" w:lineRule="atLeast"/>
        <w:jc w:val="center"/>
        <w:rPr>
          <w:rFonts w:cs="Arial"/>
          <w:b/>
          <w:szCs w:val="20"/>
        </w:rPr>
      </w:pPr>
      <w:r w:rsidRPr="009876B9">
        <w:rPr>
          <w:rFonts w:cs="Arial"/>
          <w:b/>
          <w:szCs w:val="20"/>
        </w:rPr>
        <w:t>Vzor čestného prohlášení o splnění základních kvalifikačních předpokladů a vzor čestného prohlášení o splnění ekonomické a finanční způsobilosti uchazeče</w:t>
      </w:r>
    </w:p>
    <w:p w14:paraId="51CC9EC6" w14:textId="77777777" w:rsidR="00A73556" w:rsidRPr="009876B9" w:rsidRDefault="00A73556" w:rsidP="00A73556">
      <w:pPr>
        <w:spacing w:line="280" w:lineRule="atLeast"/>
        <w:jc w:val="center"/>
        <w:rPr>
          <w:rFonts w:cs="Arial"/>
          <w:b/>
          <w:szCs w:val="20"/>
        </w:rPr>
      </w:pPr>
    </w:p>
    <w:p w14:paraId="51CC9EC7" w14:textId="77777777" w:rsidR="00A73556" w:rsidRPr="009876B9" w:rsidRDefault="00A73556" w:rsidP="00A73556">
      <w:pPr>
        <w:jc w:val="center"/>
        <w:rPr>
          <w:rFonts w:cs="Arial"/>
          <w:b/>
          <w:szCs w:val="20"/>
        </w:rPr>
      </w:pPr>
      <w:r w:rsidRPr="009876B9">
        <w:rPr>
          <w:rFonts w:cs="Arial"/>
          <w:b/>
          <w:i/>
          <w:szCs w:val="20"/>
        </w:rPr>
        <w:t>(tvoří samostatný dokument v elektronické podobě)</w:t>
      </w:r>
    </w:p>
    <w:p w14:paraId="10692A90" w14:textId="77777777" w:rsidR="000342E1" w:rsidRDefault="000342E1" w:rsidP="005F1393">
      <w:pPr>
        <w:spacing w:line="280" w:lineRule="atLeast"/>
        <w:jc w:val="center"/>
        <w:rPr>
          <w:rFonts w:cs="Arial"/>
          <w:b/>
          <w:szCs w:val="20"/>
        </w:rPr>
      </w:pPr>
    </w:p>
    <w:p w14:paraId="625BD349" w14:textId="77777777" w:rsidR="000342E1" w:rsidRDefault="000342E1" w:rsidP="005F1393">
      <w:pPr>
        <w:spacing w:line="280" w:lineRule="atLeast"/>
        <w:jc w:val="center"/>
        <w:rPr>
          <w:rFonts w:cs="Arial"/>
          <w:b/>
          <w:szCs w:val="20"/>
        </w:rPr>
      </w:pPr>
    </w:p>
    <w:p w14:paraId="51CC9EC9" w14:textId="77777777" w:rsidR="005F1393" w:rsidRPr="009876B9" w:rsidRDefault="005F1393" w:rsidP="005F1393">
      <w:pPr>
        <w:spacing w:line="280" w:lineRule="atLeast"/>
        <w:jc w:val="center"/>
        <w:rPr>
          <w:rFonts w:cs="Arial"/>
          <w:b/>
          <w:szCs w:val="20"/>
        </w:rPr>
      </w:pPr>
      <w:r w:rsidRPr="009876B9">
        <w:rPr>
          <w:rFonts w:cs="Arial"/>
          <w:b/>
          <w:szCs w:val="20"/>
        </w:rPr>
        <w:t xml:space="preserve">Příloha č. 5 </w:t>
      </w:r>
    </w:p>
    <w:p w14:paraId="51CC9ECA" w14:textId="77777777" w:rsidR="005F1393" w:rsidRPr="009876B9" w:rsidRDefault="005F1393" w:rsidP="005A0043">
      <w:pPr>
        <w:spacing w:line="320" w:lineRule="atLeast"/>
        <w:jc w:val="center"/>
        <w:rPr>
          <w:rFonts w:cs="Arial"/>
          <w:b/>
          <w:snapToGrid w:val="0"/>
          <w:szCs w:val="20"/>
        </w:rPr>
      </w:pPr>
      <w:r w:rsidRPr="009876B9">
        <w:rPr>
          <w:rFonts w:cs="Arial"/>
          <w:b/>
          <w:snapToGrid w:val="0"/>
          <w:szCs w:val="20"/>
        </w:rPr>
        <w:t>Vzor čestného prohlášení dle § 68 odst. 3 ZVZ</w:t>
      </w:r>
    </w:p>
    <w:p w14:paraId="51CC9ECB" w14:textId="77777777" w:rsidR="005A0043" w:rsidRPr="009876B9" w:rsidRDefault="005A0043" w:rsidP="005A0043">
      <w:pPr>
        <w:spacing w:line="320" w:lineRule="atLeast"/>
        <w:jc w:val="center"/>
        <w:rPr>
          <w:rFonts w:cs="Arial"/>
          <w:b/>
          <w:snapToGrid w:val="0"/>
          <w:szCs w:val="20"/>
        </w:rPr>
      </w:pPr>
    </w:p>
    <w:p w14:paraId="51CC9ECC" w14:textId="77777777" w:rsidR="00A73556" w:rsidRPr="009876B9" w:rsidRDefault="00A73556" w:rsidP="005A0043">
      <w:pPr>
        <w:spacing w:line="320" w:lineRule="atLeast"/>
        <w:jc w:val="center"/>
        <w:rPr>
          <w:rFonts w:cs="Arial"/>
          <w:b/>
          <w:snapToGrid w:val="0"/>
          <w:szCs w:val="20"/>
        </w:rPr>
      </w:pPr>
      <w:r w:rsidRPr="009876B9">
        <w:rPr>
          <w:rFonts w:cs="Arial"/>
          <w:b/>
          <w:i/>
          <w:szCs w:val="20"/>
        </w:rPr>
        <w:t>(tvoří samostatný dokument v elektronické podobě)</w:t>
      </w:r>
    </w:p>
    <w:p w14:paraId="2D929E65" w14:textId="77777777" w:rsidR="000342E1" w:rsidRDefault="000342E1" w:rsidP="005F1393">
      <w:pPr>
        <w:spacing w:line="280" w:lineRule="atLeast"/>
        <w:jc w:val="center"/>
        <w:rPr>
          <w:rFonts w:cs="Arial"/>
          <w:b/>
          <w:szCs w:val="20"/>
        </w:rPr>
      </w:pPr>
    </w:p>
    <w:p w14:paraId="77C57FBE" w14:textId="77777777" w:rsidR="000342E1" w:rsidRDefault="000342E1" w:rsidP="005F1393">
      <w:pPr>
        <w:spacing w:line="280" w:lineRule="atLeast"/>
        <w:jc w:val="center"/>
        <w:rPr>
          <w:rFonts w:cs="Arial"/>
          <w:b/>
          <w:szCs w:val="20"/>
        </w:rPr>
      </w:pPr>
    </w:p>
    <w:p w14:paraId="51CC9ECE" w14:textId="77777777" w:rsidR="005F1393" w:rsidRPr="009876B9" w:rsidRDefault="005F1393" w:rsidP="005F1393">
      <w:pPr>
        <w:spacing w:line="280" w:lineRule="atLeast"/>
        <w:jc w:val="center"/>
        <w:rPr>
          <w:rFonts w:cs="Arial"/>
          <w:b/>
          <w:szCs w:val="20"/>
        </w:rPr>
      </w:pPr>
      <w:r w:rsidRPr="009876B9">
        <w:rPr>
          <w:rFonts w:cs="Arial"/>
          <w:b/>
          <w:szCs w:val="20"/>
        </w:rPr>
        <w:t xml:space="preserve">Příloha č. 6 </w:t>
      </w:r>
    </w:p>
    <w:p w14:paraId="51CC9ECF" w14:textId="77777777" w:rsidR="005F1393" w:rsidRPr="006E0DE1" w:rsidRDefault="00907B98" w:rsidP="005F1393">
      <w:pPr>
        <w:jc w:val="center"/>
        <w:rPr>
          <w:rFonts w:cs="Arial"/>
          <w:b/>
          <w:bCs/>
          <w:iCs/>
          <w:szCs w:val="20"/>
        </w:rPr>
      </w:pPr>
      <w:r w:rsidRPr="00150E77">
        <w:rPr>
          <w:rFonts w:cs="Arial"/>
          <w:b/>
          <w:bCs/>
          <w:iCs/>
          <w:szCs w:val="20"/>
        </w:rPr>
        <w:t>Funkční a technické požadavky</w:t>
      </w:r>
    </w:p>
    <w:p w14:paraId="51CC9ED0" w14:textId="77777777" w:rsidR="00D86217" w:rsidRPr="006E0DE1" w:rsidRDefault="00D86217" w:rsidP="005F1393">
      <w:pPr>
        <w:jc w:val="center"/>
        <w:rPr>
          <w:rFonts w:cs="Arial"/>
          <w:b/>
          <w:szCs w:val="20"/>
        </w:rPr>
      </w:pPr>
    </w:p>
    <w:p w14:paraId="51CC9ED1" w14:textId="77777777" w:rsidR="005F1393" w:rsidRPr="006E0DE1" w:rsidRDefault="005F1393" w:rsidP="005F1393">
      <w:pPr>
        <w:spacing w:line="280" w:lineRule="atLeast"/>
        <w:jc w:val="center"/>
        <w:rPr>
          <w:rFonts w:cs="Arial"/>
          <w:b/>
          <w:i/>
          <w:szCs w:val="20"/>
        </w:rPr>
      </w:pPr>
      <w:r w:rsidRPr="006E0DE1">
        <w:rPr>
          <w:rFonts w:cs="Arial"/>
          <w:b/>
          <w:i/>
          <w:szCs w:val="20"/>
        </w:rPr>
        <w:t>(tvoří samostatný dokument v elektronické podobě)</w:t>
      </w:r>
    </w:p>
    <w:p w14:paraId="6CD3587D" w14:textId="77777777" w:rsidR="000342E1" w:rsidRDefault="000342E1" w:rsidP="00907B98">
      <w:pPr>
        <w:spacing w:line="280" w:lineRule="atLeast"/>
        <w:jc w:val="center"/>
        <w:rPr>
          <w:rFonts w:cs="Arial"/>
          <w:b/>
          <w:szCs w:val="20"/>
        </w:rPr>
      </w:pPr>
    </w:p>
    <w:p w14:paraId="6EC28F43" w14:textId="77777777" w:rsidR="000342E1" w:rsidRDefault="000342E1" w:rsidP="00907B98">
      <w:pPr>
        <w:spacing w:line="280" w:lineRule="atLeast"/>
        <w:jc w:val="center"/>
        <w:rPr>
          <w:rFonts w:cs="Arial"/>
          <w:b/>
          <w:szCs w:val="20"/>
        </w:rPr>
      </w:pPr>
    </w:p>
    <w:p w14:paraId="51CC9ED3" w14:textId="77777777" w:rsidR="00907B98" w:rsidRPr="006E0DE1" w:rsidRDefault="00907B98" w:rsidP="00907B98">
      <w:pPr>
        <w:spacing w:line="280" w:lineRule="atLeast"/>
        <w:jc w:val="center"/>
        <w:rPr>
          <w:rFonts w:cs="Arial"/>
          <w:b/>
          <w:szCs w:val="20"/>
        </w:rPr>
      </w:pPr>
      <w:r w:rsidRPr="006E0DE1">
        <w:rPr>
          <w:rFonts w:cs="Arial"/>
          <w:b/>
          <w:szCs w:val="20"/>
        </w:rPr>
        <w:t xml:space="preserve">Příloha č. </w:t>
      </w:r>
      <w:r w:rsidR="00494C63" w:rsidRPr="006E0DE1">
        <w:rPr>
          <w:rFonts w:cs="Arial"/>
          <w:b/>
          <w:szCs w:val="20"/>
        </w:rPr>
        <w:t>7</w:t>
      </w:r>
    </w:p>
    <w:p w14:paraId="51CC9ED4" w14:textId="77777777" w:rsidR="00006A80" w:rsidRPr="009876B9" w:rsidRDefault="00512807" w:rsidP="00006A80">
      <w:pPr>
        <w:spacing w:line="280" w:lineRule="atLeast"/>
        <w:jc w:val="center"/>
        <w:rPr>
          <w:rFonts w:cs="Arial"/>
          <w:b/>
          <w:szCs w:val="20"/>
        </w:rPr>
      </w:pPr>
      <w:r>
        <w:rPr>
          <w:rFonts w:cs="Arial"/>
          <w:b/>
          <w:szCs w:val="20"/>
        </w:rPr>
        <w:t>Tabulka pro zpracování</w:t>
      </w:r>
      <w:r w:rsidR="00006A80" w:rsidRPr="009876B9">
        <w:rPr>
          <w:rFonts w:cs="Arial"/>
          <w:b/>
          <w:szCs w:val="20"/>
        </w:rPr>
        <w:t xml:space="preserve"> nabídkové ceny</w:t>
      </w:r>
    </w:p>
    <w:p w14:paraId="51CC9ED5" w14:textId="77777777" w:rsidR="00D86217" w:rsidRPr="009876B9" w:rsidRDefault="00D86217" w:rsidP="005A219E">
      <w:pPr>
        <w:spacing w:line="280" w:lineRule="atLeast"/>
        <w:rPr>
          <w:rFonts w:cs="Arial"/>
          <w:b/>
          <w:szCs w:val="20"/>
        </w:rPr>
      </w:pPr>
    </w:p>
    <w:p w14:paraId="51CC9ED6" w14:textId="77777777" w:rsidR="000404CB" w:rsidRPr="006E0DE1" w:rsidRDefault="005F1393" w:rsidP="00494C63">
      <w:pPr>
        <w:spacing w:line="280" w:lineRule="atLeast"/>
        <w:jc w:val="center"/>
        <w:rPr>
          <w:rFonts w:cs="Arial"/>
          <w:b/>
          <w:i/>
          <w:szCs w:val="20"/>
        </w:rPr>
      </w:pPr>
      <w:r w:rsidRPr="009876B9">
        <w:rPr>
          <w:rFonts w:cs="Arial"/>
          <w:b/>
          <w:i/>
          <w:szCs w:val="20"/>
        </w:rPr>
        <w:t>(tvoří samostatný dokument v elektronické podobě)</w:t>
      </w:r>
    </w:p>
    <w:p w14:paraId="51CC9ED7" w14:textId="77777777" w:rsidR="00FD1487" w:rsidRPr="006E0DE1" w:rsidRDefault="00FD1487" w:rsidP="00494C63">
      <w:pPr>
        <w:spacing w:line="280" w:lineRule="atLeast"/>
        <w:jc w:val="center"/>
        <w:rPr>
          <w:rFonts w:cs="Arial"/>
          <w:b/>
          <w:i/>
          <w:szCs w:val="20"/>
        </w:rPr>
      </w:pPr>
    </w:p>
    <w:p w14:paraId="51CC9ED8" w14:textId="77777777" w:rsidR="00FD1487" w:rsidRPr="006E0DE1" w:rsidRDefault="00FD1487" w:rsidP="00494C63">
      <w:pPr>
        <w:spacing w:line="280" w:lineRule="atLeast"/>
        <w:jc w:val="center"/>
        <w:rPr>
          <w:rFonts w:cs="Arial"/>
          <w:b/>
          <w:i/>
          <w:szCs w:val="20"/>
        </w:rPr>
      </w:pPr>
    </w:p>
    <w:p w14:paraId="51CC9ED9" w14:textId="77777777" w:rsidR="00FD1487" w:rsidRPr="006E0DE1" w:rsidRDefault="00FD1487">
      <w:pPr>
        <w:jc w:val="left"/>
        <w:rPr>
          <w:rFonts w:cs="Arial"/>
          <w:b/>
          <w:szCs w:val="20"/>
        </w:rPr>
      </w:pPr>
    </w:p>
    <w:sectPr w:rsidR="00FD1487" w:rsidRPr="006E0DE1" w:rsidSect="00A727C3">
      <w:footerReference w:type="default" r:id="rId18"/>
      <w:pgSz w:w="11906" w:h="16838"/>
      <w:pgMar w:top="1105" w:right="1418" w:bottom="1134" w:left="1418" w:header="709"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56F9E" w14:textId="77777777" w:rsidR="00A011F6" w:rsidRDefault="00A011F6">
      <w:r>
        <w:separator/>
      </w:r>
    </w:p>
  </w:endnote>
  <w:endnote w:type="continuationSeparator" w:id="0">
    <w:p w14:paraId="5C01FA51" w14:textId="77777777" w:rsidR="00A011F6" w:rsidRDefault="00A011F6">
      <w:r>
        <w:continuationSeparator/>
      </w:r>
    </w:p>
  </w:endnote>
  <w:endnote w:type="continuationNotice" w:id="1">
    <w:p w14:paraId="65ADD93F" w14:textId="77777777" w:rsidR="00A011F6" w:rsidRDefault="00A01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NimbusSanNovTEE">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92952" w14:textId="77777777" w:rsidR="00974117" w:rsidRDefault="0097411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47E311B2" w14:textId="77777777" w:rsidR="00974117" w:rsidRDefault="00974117">
    <w:pPr>
      <w:pStyle w:val="Zpat"/>
      <w:ind w:right="360"/>
    </w:pPr>
  </w:p>
  <w:p w14:paraId="6D2AAA82" w14:textId="77777777" w:rsidR="00974117" w:rsidRDefault="00974117"/>
  <w:p w14:paraId="18DC3D0F" w14:textId="77777777" w:rsidR="00974117" w:rsidRDefault="009741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2AC87" w14:textId="77777777" w:rsidR="00974117" w:rsidRDefault="00974117">
    <w:pPr>
      <w:pStyle w:val="Zpat"/>
      <w:ind w:right="360"/>
    </w:pPr>
  </w:p>
  <w:p w14:paraId="7831A183" w14:textId="77777777" w:rsidR="00974117" w:rsidRPr="00753F02" w:rsidRDefault="00974117" w:rsidP="00913021">
    <w:pPr>
      <w:pStyle w:val="Zpat"/>
      <w:framePr w:wrap="around" w:vAnchor="text" w:hAnchor="page" w:x="9817" w:y="38"/>
      <w:rPr>
        <w:rStyle w:val="slostrnky"/>
        <w:szCs w:val="20"/>
      </w:rPr>
    </w:pPr>
    <w:r w:rsidRPr="00753F02">
      <w:rPr>
        <w:rStyle w:val="slostrnky"/>
        <w:szCs w:val="20"/>
      </w:rPr>
      <w:fldChar w:fldCharType="begin"/>
    </w:r>
    <w:r w:rsidRPr="00753F02">
      <w:rPr>
        <w:rStyle w:val="slostrnky"/>
        <w:szCs w:val="20"/>
      </w:rPr>
      <w:instrText xml:space="preserve">PAGE  </w:instrText>
    </w:r>
    <w:r w:rsidRPr="00753F02">
      <w:rPr>
        <w:rStyle w:val="slostrnky"/>
        <w:szCs w:val="20"/>
      </w:rPr>
      <w:fldChar w:fldCharType="separate"/>
    </w:r>
    <w:r>
      <w:rPr>
        <w:rStyle w:val="slostrnky"/>
        <w:noProof/>
        <w:szCs w:val="20"/>
      </w:rPr>
      <w:t>19</w:t>
    </w:r>
    <w:r w:rsidRPr="00753F02">
      <w:rPr>
        <w:rStyle w:val="slostrnky"/>
        <w:szCs w:val="20"/>
      </w:rPr>
      <w:fldChar w:fldCharType="end"/>
    </w:r>
    <w:r w:rsidRPr="00753F02">
      <w:rPr>
        <w:rStyle w:val="slostrnky"/>
        <w:szCs w:val="20"/>
      </w:rPr>
      <w:t>/</w:t>
    </w:r>
    <w:r w:rsidRPr="00753F02">
      <w:rPr>
        <w:rStyle w:val="slostrnky"/>
        <w:szCs w:val="20"/>
      </w:rPr>
      <w:fldChar w:fldCharType="begin"/>
    </w:r>
    <w:r w:rsidRPr="00753F02">
      <w:rPr>
        <w:rStyle w:val="slostrnky"/>
        <w:szCs w:val="20"/>
      </w:rPr>
      <w:instrText xml:space="preserve"> NUMPAGES </w:instrText>
    </w:r>
    <w:r w:rsidRPr="00753F02">
      <w:rPr>
        <w:rStyle w:val="slostrnky"/>
        <w:szCs w:val="20"/>
      </w:rPr>
      <w:fldChar w:fldCharType="separate"/>
    </w:r>
    <w:r w:rsidR="00012D6D">
      <w:rPr>
        <w:rStyle w:val="slostrnky"/>
        <w:noProof/>
        <w:szCs w:val="20"/>
      </w:rPr>
      <w:t>13</w:t>
    </w:r>
    <w:r w:rsidRPr="00753F02">
      <w:rPr>
        <w:rStyle w:val="slostrnky"/>
        <w:szCs w:val="20"/>
      </w:rPr>
      <w:fldChar w:fldCharType="end"/>
    </w:r>
  </w:p>
  <w:p w14:paraId="230E2311" w14:textId="77777777" w:rsidR="00974117" w:rsidRDefault="00974117"/>
  <w:p w14:paraId="7063FC0B" w14:textId="77777777" w:rsidR="00974117" w:rsidRDefault="0097411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342705641"/>
      <w:docPartObj>
        <w:docPartGallery w:val="Page Numbers (Bottom of Page)"/>
        <w:docPartUnique/>
      </w:docPartObj>
    </w:sdtPr>
    <w:sdtEndPr/>
    <w:sdtContent>
      <w:sdt>
        <w:sdtPr>
          <w:rPr>
            <w:color w:val="auto"/>
          </w:rPr>
          <w:id w:val="98381352"/>
          <w:docPartObj>
            <w:docPartGallery w:val="Page Numbers (Top of Page)"/>
            <w:docPartUnique/>
          </w:docPartObj>
        </w:sdtPr>
        <w:sdtEndPr/>
        <w:sdtContent>
          <w:p w14:paraId="51CC9EED" w14:textId="77777777" w:rsidR="00747848" w:rsidRDefault="00747848" w:rsidP="00A80836">
            <w:pPr>
              <w:pStyle w:val="Zpat"/>
              <w:jc w:val="center"/>
              <w:rPr>
                <w:color w:val="auto"/>
              </w:rPr>
            </w:pPr>
          </w:p>
          <w:p w14:paraId="51CC9EEE" w14:textId="77777777" w:rsidR="00747848" w:rsidRPr="00A80836" w:rsidRDefault="00747848" w:rsidP="00A80836">
            <w:pPr>
              <w:pStyle w:val="Zpat"/>
              <w:jc w:val="center"/>
              <w:rPr>
                <w:color w:val="auto"/>
              </w:rPr>
            </w:pPr>
            <w:r w:rsidRPr="00A80836">
              <w:rPr>
                <w:color w:val="auto"/>
              </w:rPr>
              <w:t xml:space="preserve">Stránka </w:t>
            </w:r>
            <w:r w:rsidR="006F1E71" w:rsidRPr="00A80836">
              <w:rPr>
                <w:b/>
                <w:bCs/>
                <w:color w:val="auto"/>
                <w:sz w:val="24"/>
              </w:rPr>
              <w:fldChar w:fldCharType="begin"/>
            </w:r>
            <w:r w:rsidRPr="00A80836">
              <w:rPr>
                <w:b/>
                <w:bCs/>
                <w:color w:val="auto"/>
              </w:rPr>
              <w:instrText>PAGE</w:instrText>
            </w:r>
            <w:r w:rsidR="006F1E71" w:rsidRPr="00A80836">
              <w:rPr>
                <w:b/>
                <w:bCs/>
                <w:color w:val="auto"/>
                <w:sz w:val="24"/>
              </w:rPr>
              <w:fldChar w:fldCharType="separate"/>
            </w:r>
            <w:r w:rsidR="00012D6D">
              <w:rPr>
                <w:b/>
                <w:bCs/>
                <w:noProof/>
                <w:color w:val="auto"/>
              </w:rPr>
              <w:t>3</w:t>
            </w:r>
            <w:r w:rsidR="006F1E71" w:rsidRPr="00A80836">
              <w:rPr>
                <w:b/>
                <w:bCs/>
                <w:color w:val="auto"/>
                <w:sz w:val="24"/>
              </w:rPr>
              <w:fldChar w:fldCharType="end"/>
            </w:r>
            <w:r w:rsidRPr="00A80836">
              <w:rPr>
                <w:color w:val="auto"/>
              </w:rPr>
              <w:t xml:space="preserve"> z </w:t>
            </w:r>
            <w:r w:rsidR="006F1E71" w:rsidRPr="00A80836">
              <w:rPr>
                <w:b/>
                <w:bCs/>
                <w:color w:val="auto"/>
                <w:sz w:val="24"/>
              </w:rPr>
              <w:fldChar w:fldCharType="begin"/>
            </w:r>
            <w:r w:rsidRPr="00A80836">
              <w:rPr>
                <w:b/>
                <w:bCs/>
                <w:color w:val="auto"/>
              </w:rPr>
              <w:instrText>NUMPAGES</w:instrText>
            </w:r>
            <w:r w:rsidR="006F1E71" w:rsidRPr="00A80836">
              <w:rPr>
                <w:b/>
                <w:bCs/>
                <w:color w:val="auto"/>
                <w:sz w:val="24"/>
              </w:rPr>
              <w:fldChar w:fldCharType="separate"/>
            </w:r>
            <w:r w:rsidR="00012D6D">
              <w:rPr>
                <w:b/>
                <w:bCs/>
                <w:noProof/>
                <w:color w:val="auto"/>
              </w:rPr>
              <w:t>13</w:t>
            </w:r>
            <w:r w:rsidR="006F1E71" w:rsidRPr="00A80836">
              <w:rPr>
                <w:b/>
                <w:bCs/>
                <w:color w:val="auto"/>
                <w:sz w:val="24"/>
              </w:rPr>
              <w:fldChar w:fldCharType="end"/>
            </w:r>
          </w:p>
        </w:sdtContent>
      </w:sdt>
    </w:sdtContent>
  </w:sdt>
  <w:p w14:paraId="51CC9EEF" w14:textId="77777777" w:rsidR="00747848" w:rsidRDefault="0074784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9C9E2" w14:textId="77777777" w:rsidR="00A011F6" w:rsidRDefault="00A011F6">
      <w:r>
        <w:separator/>
      </w:r>
    </w:p>
  </w:footnote>
  <w:footnote w:type="continuationSeparator" w:id="0">
    <w:p w14:paraId="016EFD0A" w14:textId="77777777" w:rsidR="00A011F6" w:rsidRDefault="00A011F6">
      <w:r>
        <w:continuationSeparator/>
      </w:r>
    </w:p>
  </w:footnote>
  <w:footnote w:type="continuationNotice" w:id="1">
    <w:p w14:paraId="5BCDD178" w14:textId="77777777" w:rsidR="00A011F6" w:rsidRDefault="00A011F6"/>
  </w:footnote>
  <w:footnote w:id="2">
    <w:p w14:paraId="51CC9EF0" w14:textId="77777777" w:rsidR="00747848" w:rsidRPr="00031C8B" w:rsidRDefault="00747848" w:rsidP="00031C8B">
      <w:pPr>
        <w:pStyle w:val="Textpoznpodarou"/>
        <w:rPr>
          <w:rFonts w:ascii="Arial" w:hAnsi="Arial" w:cs="Arial"/>
          <w:sz w:val="18"/>
          <w:szCs w:val="18"/>
        </w:rPr>
      </w:pPr>
      <w:r w:rsidRPr="00031C8B">
        <w:rPr>
          <w:rStyle w:val="Znakapoznpodarou"/>
          <w:sz w:val="18"/>
          <w:szCs w:val="18"/>
        </w:rPr>
        <w:footnoteRef/>
      </w:r>
      <w:r w:rsidRPr="00031C8B">
        <w:rPr>
          <w:sz w:val="18"/>
          <w:szCs w:val="18"/>
        </w:rPr>
        <w:t xml:space="preserve">    </w:t>
      </w:r>
      <w:r w:rsidRPr="00031C8B">
        <w:rPr>
          <w:rFonts w:ascii="Arial" w:hAnsi="Arial" w:cs="Arial"/>
          <w:b/>
          <w:sz w:val="18"/>
          <w:szCs w:val="18"/>
        </w:rPr>
        <w:t>Provozní doba podatelny MPSV</w:t>
      </w:r>
    </w:p>
    <w:p w14:paraId="51CC9EF1" w14:textId="77777777" w:rsidR="00747848" w:rsidRPr="00031C8B" w:rsidRDefault="00747848" w:rsidP="00031C8B">
      <w:pPr>
        <w:pStyle w:val="Textpoznpodarou"/>
        <w:rPr>
          <w:rFonts w:ascii="Arial" w:hAnsi="Arial" w:cs="Arial"/>
          <w:sz w:val="18"/>
          <w:szCs w:val="18"/>
        </w:rPr>
      </w:pPr>
      <w:r w:rsidRPr="00031C8B">
        <w:rPr>
          <w:rFonts w:ascii="Arial" w:hAnsi="Arial" w:cs="Arial"/>
          <w:sz w:val="18"/>
          <w:szCs w:val="18"/>
        </w:rPr>
        <w:t>(vyjma dnů pracovního klidu)</w:t>
      </w:r>
    </w:p>
    <w:p w14:paraId="51CC9EF2" w14:textId="77777777" w:rsidR="00747848" w:rsidRPr="00031C8B" w:rsidRDefault="00747848" w:rsidP="00031C8B">
      <w:pPr>
        <w:pStyle w:val="Textpoznpodarou"/>
        <w:rPr>
          <w:rFonts w:ascii="Arial" w:hAnsi="Arial" w:cs="Arial"/>
          <w:sz w:val="18"/>
          <w:szCs w:val="18"/>
        </w:rPr>
      </w:pPr>
      <w:r w:rsidRPr="00031C8B">
        <w:rPr>
          <w:rFonts w:ascii="Arial" w:hAnsi="Arial" w:cs="Arial"/>
          <w:sz w:val="18"/>
          <w:szCs w:val="18"/>
        </w:rPr>
        <w:t>7.30 - 17.00 hod. - pondělí a středa</w:t>
      </w:r>
    </w:p>
    <w:p w14:paraId="51CC9EF3" w14:textId="77777777" w:rsidR="00747848" w:rsidRPr="00031C8B" w:rsidRDefault="00747848" w:rsidP="00031C8B">
      <w:pPr>
        <w:pStyle w:val="Textpoznpodarou"/>
        <w:rPr>
          <w:rFonts w:ascii="Arial" w:hAnsi="Arial" w:cs="Arial"/>
          <w:sz w:val="18"/>
          <w:szCs w:val="18"/>
        </w:rPr>
      </w:pPr>
      <w:r w:rsidRPr="00031C8B">
        <w:rPr>
          <w:rFonts w:ascii="Arial" w:hAnsi="Arial" w:cs="Arial"/>
          <w:sz w:val="18"/>
          <w:szCs w:val="18"/>
        </w:rPr>
        <w:t>7.30 - 16.15 hod. - úterý a čtvrtek</w:t>
      </w:r>
    </w:p>
    <w:p w14:paraId="51CC9EF4" w14:textId="77777777" w:rsidR="00747848" w:rsidRDefault="00747848" w:rsidP="00031C8B">
      <w:pPr>
        <w:pStyle w:val="Textpoznpodarou"/>
      </w:pPr>
      <w:r w:rsidRPr="00031C8B">
        <w:rPr>
          <w:rFonts w:ascii="Arial" w:hAnsi="Arial" w:cs="Arial"/>
          <w:sz w:val="18"/>
          <w:szCs w:val="18"/>
        </w:rPr>
        <w:t>7.30 - 15.00 hod. - pátek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39C99B" w14:textId="77777777" w:rsidR="00974117" w:rsidRDefault="00974117" w:rsidP="001329F3">
    <w:pPr>
      <w:pStyle w:val="Zhlav"/>
      <w:tabs>
        <w:tab w:val="clear" w:pos="4536"/>
        <w:tab w:val="clear" w:pos="9072"/>
        <w:tab w:val="left" w:pos="6820"/>
      </w:tabs>
      <w:jc w:val="right"/>
      <w:rPr>
        <w:noProof/>
      </w:rPr>
    </w:pPr>
  </w:p>
  <w:p w14:paraId="7EF83205" w14:textId="77777777" w:rsidR="00974117" w:rsidRPr="00CB3734" w:rsidRDefault="00974117" w:rsidP="001C5030">
    <w:pPr>
      <w:pStyle w:val="Zhlav"/>
      <w:tabs>
        <w:tab w:val="clear" w:pos="4536"/>
        <w:tab w:val="clear" w:pos="9072"/>
        <w:tab w:val="left" w:pos="6820"/>
      </w:tabs>
    </w:pPr>
  </w:p>
  <w:p w14:paraId="12A3ED9E" w14:textId="77777777" w:rsidR="00974117" w:rsidRDefault="00974117"/>
  <w:p w14:paraId="35DF8D5B" w14:textId="77777777" w:rsidR="00974117" w:rsidRDefault="009741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A200A"/>
    <w:multiLevelType w:val="hybridMultilevel"/>
    <w:tmpl w:val="AC46A0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2E9C4D6A"/>
    <w:multiLevelType w:val="hybridMultilevel"/>
    <w:tmpl w:val="5EB81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B770A92"/>
    <w:multiLevelType w:val="hybridMultilevel"/>
    <w:tmpl w:val="3168C336"/>
    <w:lvl w:ilvl="0" w:tplc="7BB08562">
      <w:start w:val="1"/>
      <w:numFmt w:val="upperLetter"/>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E4B08F1"/>
    <w:multiLevelType w:val="hybridMultilevel"/>
    <w:tmpl w:val="637027CC"/>
    <w:lvl w:ilvl="0" w:tplc="0AD86FF0">
      <w:start w:val="1"/>
      <w:numFmt w:val="bullet"/>
      <w:lvlText w:val=""/>
      <w:lvlJc w:val="left"/>
      <w:pPr>
        <w:tabs>
          <w:tab w:val="num" w:pos="1776"/>
        </w:tabs>
        <w:ind w:left="1776" w:hanging="360"/>
      </w:pPr>
      <w:rPr>
        <w:rFonts w:ascii="Symbol" w:hAnsi="Symbol" w:hint="default"/>
      </w:rPr>
    </w:lvl>
    <w:lvl w:ilvl="1" w:tplc="C2944858">
      <w:start w:val="1"/>
      <w:numFmt w:val="bullet"/>
      <w:lvlText w:val="o"/>
      <w:lvlJc w:val="left"/>
      <w:pPr>
        <w:tabs>
          <w:tab w:val="num" w:pos="2496"/>
        </w:tabs>
        <w:ind w:left="2496" w:hanging="360"/>
      </w:pPr>
      <w:rPr>
        <w:rFonts w:ascii="Courier New" w:hAnsi="Courier New" w:cs="Courier New" w:hint="default"/>
      </w:rPr>
    </w:lvl>
    <w:lvl w:ilvl="2" w:tplc="DC7E646C" w:tentative="1">
      <w:start w:val="1"/>
      <w:numFmt w:val="bullet"/>
      <w:lvlText w:val=""/>
      <w:lvlJc w:val="left"/>
      <w:pPr>
        <w:tabs>
          <w:tab w:val="num" w:pos="3216"/>
        </w:tabs>
        <w:ind w:left="3216" w:hanging="360"/>
      </w:pPr>
      <w:rPr>
        <w:rFonts w:ascii="Wingdings" w:hAnsi="Wingdings" w:hint="default"/>
      </w:rPr>
    </w:lvl>
    <w:lvl w:ilvl="3" w:tplc="E19A8256" w:tentative="1">
      <w:start w:val="1"/>
      <w:numFmt w:val="bullet"/>
      <w:lvlText w:val=""/>
      <w:lvlJc w:val="left"/>
      <w:pPr>
        <w:tabs>
          <w:tab w:val="num" w:pos="3936"/>
        </w:tabs>
        <w:ind w:left="3936" w:hanging="360"/>
      </w:pPr>
      <w:rPr>
        <w:rFonts w:ascii="Symbol" w:hAnsi="Symbol" w:hint="default"/>
      </w:rPr>
    </w:lvl>
    <w:lvl w:ilvl="4" w:tplc="B7CCA6A0" w:tentative="1">
      <w:start w:val="1"/>
      <w:numFmt w:val="bullet"/>
      <w:lvlText w:val="o"/>
      <w:lvlJc w:val="left"/>
      <w:pPr>
        <w:tabs>
          <w:tab w:val="num" w:pos="4656"/>
        </w:tabs>
        <w:ind w:left="4656" w:hanging="360"/>
      </w:pPr>
      <w:rPr>
        <w:rFonts w:ascii="Courier New" w:hAnsi="Courier New" w:cs="Courier New" w:hint="default"/>
      </w:rPr>
    </w:lvl>
    <w:lvl w:ilvl="5" w:tplc="F37EC354" w:tentative="1">
      <w:start w:val="1"/>
      <w:numFmt w:val="bullet"/>
      <w:lvlText w:val=""/>
      <w:lvlJc w:val="left"/>
      <w:pPr>
        <w:tabs>
          <w:tab w:val="num" w:pos="5376"/>
        </w:tabs>
        <w:ind w:left="5376" w:hanging="360"/>
      </w:pPr>
      <w:rPr>
        <w:rFonts w:ascii="Wingdings" w:hAnsi="Wingdings" w:hint="default"/>
      </w:rPr>
    </w:lvl>
    <w:lvl w:ilvl="6" w:tplc="E9AE664A" w:tentative="1">
      <w:start w:val="1"/>
      <w:numFmt w:val="bullet"/>
      <w:lvlText w:val=""/>
      <w:lvlJc w:val="left"/>
      <w:pPr>
        <w:tabs>
          <w:tab w:val="num" w:pos="6096"/>
        </w:tabs>
        <w:ind w:left="6096" w:hanging="360"/>
      </w:pPr>
      <w:rPr>
        <w:rFonts w:ascii="Symbol" w:hAnsi="Symbol" w:hint="default"/>
      </w:rPr>
    </w:lvl>
    <w:lvl w:ilvl="7" w:tplc="8FC05D6C" w:tentative="1">
      <w:start w:val="1"/>
      <w:numFmt w:val="bullet"/>
      <w:lvlText w:val="o"/>
      <w:lvlJc w:val="left"/>
      <w:pPr>
        <w:tabs>
          <w:tab w:val="num" w:pos="6816"/>
        </w:tabs>
        <w:ind w:left="6816" w:hanging="360"/>
      </w:pPr>
      <w:rPr>
        <w:rFonts w:ascii="Courier New" w:hAnsi="Courier New" w:cs="Courier New" w:hint="default"/>
      </w:rPr>
    </w:lvl>
    <w:lvl w:ilvl="8" w:tplc="681C7758" w:tentative="1">
      <w:start w:val="1"/>
      <w:numFmt w:val="bullet"/>
      <w:lvlText w:val=""/>
      <w:lvlJc w:val="left"/>
      <w:pPr>
        <w:tabs>
          <w:tab w:val="num" w:pos="7536"/>
        </w:tabs>
        <w:ind w:left="7536" w:hanging="360"/>
      </w:pPr>
      <w:rPr>
        <w:rFonts w:ascii="Wingdings" w:hAnsi="Wingdings" w:hint="default"/>
      </w:rPr>
    </w:lvl>
  </w:abstractNum>
  <w:abstractNum w:abstractNumId="8">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42173848"/>
    <w:multiLevelType w:val="multilevel"/>
    <w:tmpl w:val="979CB24C"/>
    <w:lvl w:ilvl="0">
      <w:start w:val="1"/>
      <w:numFmt w:val="decimal"/>
      <w:lvlText w:val="%1."/>
      <w:lvlJc w:val="left"/>
      <w:pPr>
        <w:ind w:left="360" w:hanging="360"/>
      </w:pPr>
      <w:rPr>
        <w:rFonts w:hint="default"/>
      </w:rPr>
    </w:lvl>
    <w:lvl w:ilvl="1">
      <w:start w:val="1"/>
      <w:numFmt w:val="decimal"/>
      <w:lvlText w:val="3.%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6E8695D"/>
    <w:multiLevelType w:val="hybridMultilevel"/>
    <w:tmpl w:val="AC0A6702"/>
    <w:lvl w:ilvl="0" w:tplc="45B2424A">
      <w:start w:val="1"/>
      <w:numFmt w:val="lowerLetter"/>
      <w:lvlText w:val="%1)"/>
      <w:lvlJc w:val="left"/>
      <w:pPr>
        <w:ind w:left="1080" w:hanging="360"/>
      </w:pPr>
      <w:rPr>
        <w:rFonts w:hint="default"/>
      </w:rPr>
    </w:lvl>
    <w:lvl w:ilvl="1" w:tplc="8544FAC6">
      <w:start w:val="1"/>
      <w:numFmt w:val="upp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E137EB9"/>
    <w:multiLevelType w:val="hybridMultilevel"/>
    <w:tmpl w:val="C23CF53A"/>
    <w:lvl w:ilvl="0" w:tplc="04050015">
      <w:start w:val="1"/>
      <w:numFmt w:val="upperLetter"/>
      <w:lvlText w:val="%1."/>
      <w:lvlJc w:val="left"/>
      <w:pPr>
        <w:ind w:left="720" w:hanging="360"/>
      </w:pPr>
    </w:lvl>
    <w:lvl w:ilvl="1" w:tplc="54CEB264">
      <w:start w:val="1"/>
      <w:numFmt w:val="lowerLetter"/>
      <w:lvlText w:val="%2."/>
      <w:lvlJc w:val="left"/>
      <w:pPr>
        <w:ind w:left="1440" w:hanging="360"/>
      </w:pPr>
      <w:rPr>
        <w:cap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F512A4A"/>
    <w:multiLevelType w:val="hybridMultilevel"/>
    <w:tmpl w:val="369438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9F00334"/>
    <w:multiLevelType w:val="hybridMultilevel"/>
    <w:tmpl w:val="2160A0AE"/>
    <w:lvl w:ilvl="0" w:tplc="B2E0CBF2">
      <w:start w:val="1"/>
      <w:numFmt w:val="bullet"/>
      <w:lvlText w:val=""/>
      <w:lvlJc w:val="left"/>
      <w:pPr>
        <w:tabs>
          <w:tab w:val="num" w:pos="720"/>
        </w:tabs>
        <w:ind w:left="720" w:hanging="360"/>
      </w:pPr>
      <w:rPr>
        <w:rFonts w:ascii="Symbol" w:hAnsi="Symbol" w:hint="default"/>
      </w:rPr>
    </w:lvl>
    <w:lvl w:ilvl="1" w:tplc="B65A3BA0">
      <w:start w:val="1"/>
      <w:numFmt w:val="bullet"/>
      <w:pStyle w:val="vty"/>
      <w:lvlText w:val=""/>
      <w:lvlJc w:val="left"/>
      <w:pPr>
        <w:tabs>
          <w:tab w:val="num" w:pos="2145"/>
        </w:tabs>
        <w:ind w:left="2145" w:hanging="360"/>
      </w:pPr>
      <w:rPr>
        <w:rFonts w:ascii="Symbol" w:hAnsi="Symbol" w:hint="default"/>
        <w:sz w:val="24"/>
      </w:rPr>
    </w:lvl>
    <w:lvl w:ilvl="2" w:tplc="DDE2C256">
      <w:start w:val="1"/>
      <w:numFmt w:val="bullet"/>
      <w:lvlText w:val=""/>
      <w:lvlJc w:val="left"/>
      <w:pPr>
        <w:tabs>
          <w:tab w:val="num" w:pos="2160"/>
        </w:tabs>
        <w:ind w:left="2160" w:hanging="360"/>
      </w:pPr>
      <w:rPr>
        <w:rFonts w:ascii="Wingdings" w:hAnsi="Wingdings" w:hint="default"/>
      </w:rPr>
    </w:lvl>
    <w:lvl w:ilvl="3" w:tplc="FB50CCCE">
      <w:start w:val="1"/>
      <w:numFmt w:val="decimal"/>
      <w:lvlText w:val="%4."/>
      <w:lvlJc w:val="left"/>
      <w:pPr>
        <w:tabs>
          <w:tab w:val="num" w:pos="2880"/>
        </w:tabs>
        <w:ind w:left="2880" w:hanging="360"/>
      </w:pPr>
    </w:lvl>
    <w:lvl w:ilvl="4" w:tplc="B0E85F44">
      <w:start w:val="1"/>
      <w:numFmt w:val="decimal"/>
      <w:lvlText w:val="%5."/>
      <w:lvlJc w:val="left"/>
      <w:pPr>
        <w:tabs>
          <w:tab w:val="num" w:pos="3600"/>
        </w:tabs>
        <w:ind w:left="3600" w:hanging="360"/>
      </w:pPr>
    </w:lvl>
    <w:lvl w:ilvl="5" w:tplc="1DFCCB60">
      <w:start w:val="1"/>
      <w:numFmt w:val="decimal"/>
      <w:lvlText w:val="%6."/>
      <w:lvlJc w:val="left"/>
      <w:pPr>
        <w:tabs>
          <w:tab w:val="num" w:pos="4320"/>
        </w:tabs>
        <w:ind w:left="4320" w:hanging="360"/>
      </w:pPr>
    </w:lvl>
    <w:lvl w:ilvl="6" w:tplc="BC046434">
      <w:start w:val="1"/>
      <w:numFmt w:val="decimal"/>
      <w:lvlText w:val="%7."/>
      <w:lvlJc w:val="left"/>
      <w:pPr>
        <w:tabs>
          <w:tab w:val="num" w:pos="5040"/>
        </w:tabs>
        <w:ind w:left="5040" w:hanging="360"/>
      </w:pPr>
    </w:lvl>
    <w:lvl w:ilvl="7" w:tplc="83ACEC5C">
      <w:start w:val="1"/>
      <w:numFmt w:val="decimal"/>
      <w:lvlText w:val="%8."/>
      <w:lvlJc w:val="left"/>
      <w:pPr>
        <w:tabs>
          <w:tab w:val="num" w:pos="5760"/>
        </w:tabs>
        <w:ind w:left="5760" w:hanging="360"/>
      </w:pPr>
    </w:lvl>
    <w:lvl w:ilvl="8" w:tplc="31F4D418">
      <w:start w:val="1"/>
      <w:numFmt w:val="decimal"/>
      <w:lvlText w:val="%9."/>
      <w:lvlJc w:val="left"/>
      <w:pPr>
        <w:tabs>
          <w:tab w:val="num" w:pos="6480"/>
        </w:tabs>
        <w:ind w:left="6480" w:hanging="360"/>
      </w:pPr>
    </w:lvl>
  </w:abstractNum>
  <w:abstractNum w:abstractNumId="15">
    <w:nsid w:val="5D414274"/>
    <w:multiLevelType w:val="hybridMultilevel"/>
    <w:tmpl w:val="01C2C218"/>
    <w:lvl w:ilvl="0" w:tplc="C6D203EC">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E3D2772A">
      <w:start w:val="1"/>
      <w:numFmt w:val="bullet"/>
      <w:lvlText w:val="-"/>
      <w:lvlJc w:val="left"/>
      <w:pPr>
        <w:tabs>
          <w:tab w:val="num" w:pos="1440"/>
        </w:tabs>
        <w:ind w:left="1440" w:hanging="360"/>
      </w:pPr>
      <w:rPr>
        <w:rFonts w:ascii="Arial" w:eastAsia="Times New Roman" w:hAnsi="Arial" w:cs="Times New Roman" w:hint="default"/>
      </w:rPr>
    </w:lvl>
    <w:lvl w:ilvl="2" w:tplc="11C8684A">
      <w:start w:val="1"/>
      <w:numFmt w:val="decimal"/>
      <w:lvlText w:val="%3."/>
      <w:lvlJc w:val="left"/>
      <w:pPr>
        <w:tabs>
          <w:tab w:val="num" w:pos="2160"/>
        </w:tabs>
        <w:ind w:left="2160" w:hanging="360"/>
      </w:pPr>
    </w:lvl>
    <w:lvl w:ilvl="3" w:tplc="7892D594">
      <w:start w:val="1"/>
      <w:numFmt w:val="decimal"/>
      <w:lvlText w:val="%4."/>
      <w:lvlJc w:val="left"/>
      <w:pPr>
        <w:tabs>
          <w:tab w:val="num" w:pos="2880"/>
        </w:tabs>
        <w:ind w:left="2880" w:hanging="360"/>
      </w:pPr>
    </w:lvl>
    <w:lvl w:ilvl="4" w:tplc="23ACFD16">
      <w:start w:val="1"/>
      <w:numFmt w:val="decimal"/>
      <w:lvlText w:val="%5."/>
      <w:lvlJc w:val="left"/>
      <w:pPr>
        <w:tabs>
          <w:tab w:val="num" w:pos="3600"/>
        </w:tabs>
        <w:ind w:left="3600" w:hanging="360"/>
      </w:pPr>
    </w:lvl>
    <w:lvl w:ilvl="5" w:tplc="DEA896FE">
      <w:start w:val="1"/>
      <w:numFmt w:val="decimal"/>
      <w:lvlText w:val="%6."/>
      <w:lvlJc w:val="left"/>
      <w:pPr>
        <w:tabs>
          <w:tab w:val="num" w:pos="4320"/>
        </w:tabs>
        <w:ind w:left="4320" w:hanging="360"/>
      </w:pPr>
    </w:lvl>
    <w:lvl w:ilvl="6" w:tplc="1AA465D6">
      <w:start w:val="1"/>
      <w:numFmt w:val="decimal"/>
      <w:lvlText w:val="%7."/>
      <w:lvlJc w:val="left"/>
      <w:pPr>
        <w:tabs>
          <w:tab w:val="num" w:pos="5040"/>
        </w:tabs>
        <w:ind w:left="5040" w:hanging="360"/>
      </w:pPr>
    </w:lvl>
    <w:lvl w:ilvl="7" w:tplc="56C2B8C8">
      <w:start w:val="1"/>
      <w:numFmt w:val="decimal"/>
      <w:lvlText w:val="%8."/>
      <w:lvlJc w:val="left"/>
      <w:pPr>
        <w:tabs>
          <w:tab w:val="num" w:pos="5760"/>
        </w:tabs>
        <w:ind w:left="5760" w:hanging="360"/>
      </w:pPr>
    </w:lvl>
    <w:lvl w:ilvl="8" w:tplc="56D48148">
      <w:start w:val="1"/>
      <w:numFmt w:val="decimal"/>
      <w:lvlText w:val="%9."/>
      <w:lvlJc w:val="left"/>
      <w:pPr>
        <w:tabs>
          <w:tab w:val="num" w:pos="6480"/>
        </w:tabs>
        <w:ind w:left="6480" w:hanging="360"/>
      </w:pPr>
    </w:lvl>
  </w:abstractNum>
  <w:abstractNum w:abstractNumId="16">
    <w:nsid w:val="69E01242"/>
    <w:multiLevelType w:val="multilevel"/>
    <w:tmpl w:val="719835D4"/>
    <w:lvl w:ilvl="0">
      <w:start w:val="1"/>
      <w:numFmt w:val="decimal"/>
      <w:lvlText w:val="%1."/>
      <w:lvlJc w:val="left"/>
      <w:pPr>
        <w:ind w:left="1211" w:hanging="360"/>
      </w:pPr>
      <w:rPr>
        <w:sz w:val="22"/>
        <w:szCs w:val="22"/>
      </w:rPr>
    </w:lvl>
    <w:lvl w:ilvl="1">
      <w:start w:val="1"/>
      <w:numFmt w:val="decimal"/>
      <w:lvlText w:val="%1.%2."/>
      <w:lvlJc w:val="left"/>
      <w:pPr>
        <w:ind w:left="1000" w:hanging="432"/>
      </w:pPr>
      <w:rPr>
        <w:b/>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8">
    <w:nsid w:val="702F79EF"/>
    <w:multiLevelType w:val="multilevel"/>
    <w:tmpl w:val="AADADBE2"/>
    <w:lvl w:ilvl="0">
      <w:start w:val="1"/>
      <w:numFmt w:val="decimal"/>
      <w:pStyle w:val="Nadpis1"/>
      <w:lvlText w:val="%1."/>
      <w:lvlJc w:val="left"/>
      <w:pPr>
        <w:tabs>
          <w:tab w:val="num" w:pos="720"/>
        </w:tabs>
        <w:ind w:left="360" w:hanging="360"/>
      </w:pPr>
      <w:rPr>
        <w:rFonts w:cs="Times New Roman"/>
      </w:rPr>
    </w:lvl>
    <w:lvl w:ilvl="1">
      <w:start w:val="1"/>
      <w:numFmt w:val="decimal"/>
      <w:pStyle w:val="Nadpis2"/>
      <w:lvlText w:val="%1.%2."/>
      <w:lvlJc w:val="left"/>
      <w:pPr>
        <w:tabs>
          <w:tab w:val="num" w:pos="792"/>
        </w:tabs>
        <w:ind w:left="792" w:hanging="432"/>
      </w:pPr>
      <w:rPr>
        <w:rFonts w:cs="Times New Roman"/>
        <w:b/>
        <w:i w:val="0"/>
        <w:color w:val="auto"/>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9">
    <w:nsid w:val="7A5A24E9"/>
    <w:multiLevelType w:val="hybridMultilevel"/>
    <w:tmpl w:val="56E2A0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F06BB6"/>
    <w:multiLevelType w:val="hybridMultilevel"/>
    <w:tmpl w:val="60D8B0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12"/>
  </w:num>
  <w:num w:numId="11">
    <w:abstractNumId w:val="6"/>
  </w:num>
  <w:num w:numId="12">
    <w:abstractNumId w:val="4"/>
  </w:num>
  <w:num w:numId="13">
    <w:abstractNumId w:val="10"/>
  </w:num>
  <w:num w:numId="14">
    <w:abstractNumId w:val="11"/>
  </w:num>
  <w:num w:numId="15">
    <w:abstractNumId w:val="1"/>
  </w:num>
  <w:num w:numId="16">
    <w:abstractNumId w:val="3"/>
  </w:num>
  <w:num w:numId="17">
    <w:abstractNumId w:val="19"/>
  </w:num>
  <w:num w:numId="18">
    <w:abstractNumId w:val="13"/>
  </w:num>
  <w:num w:numId="19">
    <w:abstractNumId w:val="16"/>
  </w:num>
  <w:num w:numId="20">
    <w:abstractNumId w:val="20"/>
  </w:num>
  <w:num w:numId="21">
    <w:abstractNumId w:val="2"/>
  </w:num>
  <w:num w:numId="22">
    <w:abstractNumId w:val="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35B2"/>
    <w:rsid w:val="00005469"/>
    <w:rsid w:val="00006A80"/>
    <w:rsid w:val="0000736A"/>
    <w:rsid w:val="0000745E"/>
    <w:rsid w:val="000106D3"/>
    <w:rsid w:val="00011795"/>
    <w:rsid w:val="0001261A"/>
    <w:rsid w:val="00012D6D"/>
    <w:rsid w:val="00012E99"/>
    <w:rsid w:val="000130B0"/>
    <w:rsid w:val="00013474"/>
    <w:rsid w:val="00016AE1"/>
    <w:rsid w:val="00016D39"/>
    <w:rsid w:val="0002018A"/>
    <w:rsid w:val="00020BAC"/>
    <w:rsid w:val="00020E6F"/>
    <w:rsid w:val="00021082"/>
    <w:rsid w:val="0002286D"/>
    <w:rsid w:val="00023829"/>
    <w:rsid w:val="000267E4"/>
    <w:rsid w:val="00031C8B"/>
    <w:rsid w:val="000342E1"/>
    <w:rsid w:val="00036E30"/>
    <w:rsid w:val="000404CB"/>
    <w:rsid w:val="00040527"/>
    <w:rsid w:val="0004119E"/>
    <w:rsid w:val="00043D12"/>
    <w:rsid w:val="00045FAB"/>
    <w:rsid w:val="0004600E"/>
    <w:rsid w:val="00047C21"/>
    <w:rsid w:val="00050151"/>
    <w:rsid w:val="00052817"/>
    <w:rsid w:val="0005342A"/>
    <w:rsid w:val="0005469C"/>
    <w:rsid w:val="000548CC"/>
    <w:rsid w:val="000559C4"/>
    <w:rsid w:val="00056B70"/>
    <w:rsid w:val="00057C53"/>
    <w:rsid w:val="00064382"/>
    <w:rsid w:val="00072CBD"/>
    <w:rsid w:val="00073B6C"/>
    <w:rsid w:val="00073FB7"/>
    <w:rsid w:val="000740F2"/>
    <w:rsid w:val="00074DE7"/>
    <w:rsid w:val="00075C52"/>
    <w:rsid w:val="00082A30"/>
    <w:rsid w:val="00083C35"/>
    <w:rsid w:val="00084CE2"/>
    <w:rsid w:val="00086739"/>
    <w:rsid w:val="00087B10"/>
    <w:rsid w:val="00090482"/>
    <w:rsid w:val="0009188D"/>
    <w:rsid w:val="00094AE1"/>
    <w:rsid w:val="00095231"/>
    <w:rsid w:val="00095FCA"/>
    <w:rsid w:val="000A0449"/>
    <w:rsid w:val="000A2ADD"/>
    <w:rsid w:val="000A2C80"/>
    <w:rsid w:val="000A58B6"/>
    <w:rsid w:val="000A6495"/>
    <w:rsid w:val="000A7688"/>
    <w:rsid w:val="000A79F8"/>
    <w:rsid w:val="000B0C36"/>
    <w:rsid w:val="000B1082"/>
    <w:rsid w:val="000B45FD"/>
    <w:rsid w:val="000B591A"/>
    <w:rsid w:val="000B5BCA"/>
    <w:rsid w:val="000B665E"/>
    <w:rsid w:val="000C2141"/>
    <w:rsid w:val="000C21F3"/>
    <w:rsid w:val="000C30AC"/>
    <w:rsid w:val="000C3887"/>
    <w:rsid w:val="000C3960"/>
    <w:rsid w:val="000C4F39"/>
    <w:rsid w:val="000C669E"/>
    <w:rsid w:val="000C7854"/>
    <w:rsid w:val="000D0906"/>
    <w:rsid w:val="000D0A3A"/>
    <w:rsid w:val="000D18B7"/>
    <w:rsid w:val="000D1A29"/>
    <w:rsid w:val="000D1B0D"/>
    <w:rsid w:val="000D1C4C"/>
    <w:rsid w:val="000D25FE"/>
    <w:rsid w:val="000D2FF0"/>
    <w:rsid w:val="000D2FF8"/>
    <w:rsid w:val="000D34A2"/>
    <w:rsid w:val="000D368A"/>
    <w:rsid w:val="000D5943"/>
    <w:rsid w:val="000D7D90"/>
    <w:rsid w:val="000D7E28"/>
    <w:rsid w:val="000E0CB1"/>
    <w:rsid w:val="000E159F"/>
    <w:rsid w:val="000E2B2C"/>
    <w:rsid w:val="000E4509"/>
    <w:rsid w:val="000E46B8"/>
    <w:rsid w:val="000E63D4"/>
    <w:rsid w:val="000E6C7F"/>
    <w:rsid w:val="000E77F8"/>
    <w:rsid w:val="000E7D54"/>
    <w:rsid w:val="000F0B68"/>
    <w:rsid w:val="000F6022"/>
    <w:rsid w:val="00101018"/>
    <w:rsid w:val="001025AC"/>
    <w:rsid w:val="001057DC"/>
    <w:rsid w:val="001073E1"/>
    <w:rsid w:val="00107621"/>
    <w:rsid w:val="00112182"/>
    <w:rsid w:val="001129B1"/>
    <w:rsid w:val="001146EA"/>
    <w:rsid w:val="00114793"/>
    <w:rsid w:val="00115CE2"/>
    <w:rsid w:val="001165CF"/>
    <w:rsid w:val="00121725"/>
    <w:rsid w:val="00121E58"/>
    <w:rsid w:val="001245BD"/>
    <w:rsid w:val="00126A67"/>
    <w:rsid w:val="001275AC"/>
    <w:rsid w:val="00130706"/>
    <w:rsid w:val="00130F9E"/>
    <w:rsid w:val="00131B98"/>
    <w:rsid w:val="00131BD3"/>
    <w:rsid w:val="00131F98"/>
    <w:rsid w:val="001324AD"/>
    <w:rsid w:val="001331CB"/>
    <w:rsid w:val="00134012"/>
    <w:rsid w:val="00134942"/>
    <w:rsid w:val="001355EE"/>
    <w:rsid w:val="00135C5F"/>
    <w:rsid w:val="00140FF4"/>
    <w:rsid w:val="00142B14"/>
    <w:rsid w:val="00142EA1"/>
    <w:rsid w:val="00143155"/>
    <w:rsid w:val="00143917"/>
    <w:rsid w:val="00145ECE"/>
    <w:rsid w:val="00146786"/>
    <w:rsid w:val="00147AB1"/>
    <w:rsid w:val="00150E77"/>
    <w:rsid w:val="00152EC0"/>
    <w:rsid w:val="00154606"/>
    <w:rsid w:val="001555C3"/>
    <w:rsid w:val="00156F82"/>
    <w:rsid w:val="00157794"/>
    <w:rsid w:val="00157C11"/>
    <w:rsid w:val="001632E9"/>
    <w:rsid w:val="001634F6"/>
    <w:rsid w:val="0016417D"/>
    <w:rsid w:val="001644DA"/>
    <w:rsid w:val="0016485A"/>
    <w:rsid w:val="00164A4E"/>
    <w:rsid w:val="00170A17"/>
    <w:rsid w:val="00171B7C"/>
    <w:rsid w:val="0017206D"/>
    <w:rsid w:val="00173FA2"/>
    <w:rsid w:val="00175494"/>
    <w:rsid w:val="00175B57"/>
    <w:rsid w:val="001771ED"/>
    <w:rsid w:val="001774FC"/>
    <w:rsid w:val="001810C4"/>
    <w:rsid w:val="001812FF"/>
    <w:rsid w:val="00181CB5"/>
    <w:rsid w:val="0018413C"/>
    <w:rsid w:val="00185C7D"/>
    <w:rsid w:val="001864BA"/>
    <w:rsid w:val="0018747F"/>
    <w:rsid w:val="00187F04"/>
    <w:rsid w:val="0019025A"/>
    <w:rsid w:val="00192517"/>
    <w:rsid w:val="0019278B"/>
    <w:rsid w:val="00193032"/>
    <w:rsid w:val="00193BA4"/>
    <w:rsid w:val="00193CCB"/>
    <w:rsid w:val="0019559B"/>
    <w:rsid w:val="00195E7F"/>
    <w:rsid w:val="00196F84"/>
    <w:rsid w:val="001A12DA"/>
    <w:rsid w:val="001A2D86"/>
    <w:rsid w:val="001A2FA3"/>
    <w:rsid w:val="001A32B7"/>
    <w:rsid w:val="001A4B95"/>
    <w:rsid w:val="001A5BFF"/>
    <w:rsid w:val="001A7AE9"/>
    <w:rsid w:val="001B339C"/>
    <w:rsid w:val="001B3B4D"/>
    <w:rsid w:val="001B7248"/>
    <w:rsid w:val="001C0833"/>
    <w:rsid w:val="001C0EA6"/>
    <w:rsid w:val="001C103C"/>
    <w:rsid w:val="001C2D09"/>
    <w:rsid w:val="001C3CC3"/>
    <w:rsid w:val="001C66BB"/>
    <w:rsid w:val="001D0186"/>
    <w:rsid w:val="001D1158"/>
    <w:rsid w:val="001D1558"/>
    <w:rsid w:val="001D1ACC"/>
    <w:rsid w:val="001D2AED"/>
    <w:rsid w:val="001D40F4"/>
    <w:rsid w:val="001D50AC"/>
    <w:rsid w:val="001E00F9"/>
    <w:rsid w:val="001E24FA"/>
    <w:rsid w:val="001E3042"/>
    <w:rsid w:val="001E52B7"/>
    <w:rsid w:val="001E63FC"/>
    <w:rsid w:val="001E6F63"/>
    <w:rsid w:val="001E7465"/>
    <w:rsid w:val="001F241D"/>
    <w:rsid w:val="001F5327"/>
    <w:rsid w:val="00200B5E"/>
    <w:rsid w:val="00202483"/>
    <w:rsid w:val="00202564"/>
    <w:rsid w:val="00204639"/>
    <w:rsid w:val="00204739"/>
    <w:rsid w:val="0020771C"/>
    <w:rsid w:val="00212752"/>
    <w:rsid w:val="00213F6D"/>
    <w:rsid w:val="00215268"/>
    <w:rsid w:val="002154A1"/>
    <w:rsid w:val="0021765E"/>
    <w:rsid w:val="0021769E"/>
    <w:rsid w:val="00221910"/>
    <w:rsid w:val="00222AA7"/>
    <w:rsid w:val="00222D49"/>
    <w:rsid w:val="00224E76"/>
    <w:rsid w:val="00224FB3"/>
    <w:rsid w:val="0022714C"/>
    <w:rsid w:val="00230DA5"/>
    <w:rsid w:val="00241F87"/>
    <w:rsid w:val="00241F91"/>
    <w:rsid w:val="00242242"/>
    <w:rsid w:val="00242955"/>
    <w:rsid w:val="0024442E"/>
    <w:rsid w:val="00244488"/>
    <w:rsid w:val="00245C47"/>
    <w:rsid w:val="0024616E"/>
    <w:rsid w:val="00246CB0"/>
    <w:rsid w:val="00247414"/>
    <w:rsid w:val="00250A59"/>
    <w:rsid w:val="00251040"/>
    <w:rsid w:val="00251691"/>
    <w:rsid w:val="00254DD0"/>
    <w:rsid w:val="00255873"/>
    <w:rsid w:val="00255EFC"/>
    <w:rsid w:val="00256310"/>
    <w:rsid w:val="00256D34"/>
    <w:rsid w:val="00257887"/>
    <w:rsid w:val="002619CB"/>
    <w:rsid w:val="00262573"/>
    <w:rsid w:val="00264622"/>
    <w:rsid w:val="00264CEA"/>
    <w:rsid w:val="00266BD7"/>
    <w:rsid w:val="00270D2F"/>
    <w:rsid w:val="0027147A"/>
    <w:rsid w:val="00271CB7"/>
    <w:rsid w:val="002733FC"/>
    <w:rsid w:val="00273FF6"/>
    <w:rsid w:val="00274254"/>
    <w:rsid w:val="00274822"/>
    <w:rsid w:val="00274FFA"/>
    <w:rsid w:val="002756DE"/>
    <w:rsid w:val="00277719"/>
    <w:rsid w:val="0027777E"/>
    <w:rsid w:val="00280A4A"/>
    <w:rsid w:val="00281022"/>
    <w:rsid w:val="002835A3"/>
    <w:rsid w:val="00284AAB"/>
    <w:rsid w:val="0028508E"/>
    <w:rsid w:val="00285387"/>
    <w:rsid w:val="002853AF"/>
    <w:rsid w:val="00285B8D"/>
    <w:rsid w:val="002867B1"/>
    <w:rsid w:val="0028749A"/>
    <w:rsid w:val="002916BE"/>
    <w:rsid w:val="00292383"/>
    <w:rsid w:val="002936BA"/>
    <w:rsid w:val="00294838"/>
    <w:rsid w:val="0029533B"/>
    <w:rsid w:val="00295C86"/>
    <w:rsid w:val="00296088"/>
    <w:rsid w:val="00296827"/>
    <w:rsid w:val="00296A4E"/>
    <w:rsid w:val="00296ACE"/>
    <w:rsid w:val="002973F7"/>
    <w:rsid w:val="002A1358"/>
    <w:rsid w:val="002A1B5C"/>
    <w:rsid w:val="002A50D0"/>
    <w:rsid w:val="002A67A1"/>
    <w:rsid w:val="002A746C"/>
    <w:rsid w:val="002B0D66"/>
    <w:rsid w:val="002B0ED4"/>
    <w:rsid w:val="002B23BC"/>
    <w:rsid w:val="002B3AB7"/>
    <w:rsid w:val="002B4C51"/>
    <w:rsid w:val="002B4E6F"/>
    <w:rsid w:val="002B53DF"/>
    <w:rsid w:val="002B5619"/>
    <w:rsid w:val="002B7F96"/>
    <w:rsid w:val="002C0477"/>
    <w:rsid w:val="002C0AD9"/>
    <w:rsid w:val="002C22D2"/>
    <w:rsid w:val="002C45BC"/>
    <w:rsid w:val="002D2C81"/>
    <w:rsid w:val="002D3943"/>
    <w:rsid w:val="002E15CF"/>
    <w:rsid w:val="002E1980"/>
    <w:rsid w:val="002E314B"/>
    <w:rsid w:val="002E3235"/>
    <w:rsid w:val="002E3E5F"/>
    <w:rsid w:val="002E5842"/>
    <w:rsid w:val="002E5CEE"/>
    <w:rsid w:val="002E6A67"/>
    <w:rsid w:val="002E6CFF"/>
    <w:rsid w:val="002E6E7C"/>
    <w:rsid w:val="002F109B"/>
    <w:rsid w:val="002F195E"/>
    <w:rsid w:val="002F1E20"/>
    <w:rsid w:val="002F2236"/>
    <w:rsid w:val="002F33BF"/>
    <w:rsid w:val="002F3C5D"/>
    <w:rsid w:val="002F4C52"/>
    <w:rsid w:val="002F5517"/>
    <w:rsid w:val="00300C1C"/>
    <w:rsid w:val="00302693"/>
    <w:rsid w:val="00302A2C"/>
    <w:rsid w:val="00302B6A"/>
    <w:rsid w:val="00304646"/>
    <w:rsid w:val="0030467D"/>
    <w:rsid w:val="003047C8"/>
    <w:rsid w:val="00305ED5"/>
    <w:rsid w:val="00305FA8"/>
    <w:rsid w:val="00306BBF"/>
    <w:rsid w:val="00306D5B"/>
    <w:rsid w:val="0031254E"/>
    <w:rsid w:val="003169BF"/>
    <w:rsid w:val="00316EBD"/>
    <w:rsid w:val="00317BB5"/>
    <w:rsid w:val="00320185"/>
    <w:rsid w:val="00320DBF"/>
    <w:rsid w:val="0032185E"/>
    <w:rsid w:val="00321C79"/>
    <w:rsid w:val="003222D2"/>
    <w:rsid w:val="003226F3"/>
    <w:rsid w:val="00323438"/>
    <w:rsid w:val="003236D6"/>
    <w:rsid w:val="00324C51"/>
    <w:rsid w:val="00325CF9"/>
    <w:rsid w:val="00330E9F"/>
    <w:rsid w:val="003321FD"/>
    <w:rsid w:val="00332707"/>
    <w:rsid w:val="0033274D"/>
    <w:rsid w:val="00333F6A"/>
    <w:rsid w:val="00334270"/>
    <w:rsid w:val="00335EB7"/>
    <w:rsid w:val="00340D11"/>
    <w:rsid w:val="00342802"/>
    <w:rsid w:val="00347C21"/>
    <w:rsid w:val="00347FA2"/>
    <w:rsid w:val="00350A4F"/>
    <w:rsid w:val="00351366"/>
    <w:rsid w:val="0035387C"/>
    <w:rsid w:val="00353EEF"/>
    <w:rsid w:val="003552CD"/>
    <w:rsid w:val="003557D2"/>
    <w:rsid w:val="00355EE6"/>
    <w:rsid w:val="003579A4"/>
    <w:rsid w:val="0036255A"/>
    <w:rsid w:val="00364F1B"/>
    <w:rsid w:val="003668B2"/>
    <w:rsid w:val="00366B41"/>
    <w:rsid w:val="00367E82"/>
    <w:rsid w:val="0037204A"/>
    <w:rsid w:val="00372494"/>
    <w:rsid w:val="00373CC3"/>
    <w:rsid w:val="003757FD"/>
    <w:rsid w:val="0037619F"/>
    <w:rsid w:val="00377EF1"/>
    <w:rsid w:val="00380964"/>
    <w:rsid w:val="00382D8F"/>
    <w:rsid w:val="00382E06"/>
    <w:rsid w:val="003842D0"/>
    <w:rsid w:val="0038640B"/>
    <w:rsid w:val="0038649B"/>
    <w:rsid w:val="00386D63"/>
    <w:rsid w:val="00391638"/>
    <w:rsid w:val="00391BDD"/>
    <w:rsid w:val="00391E15"/>
    <w:rsid w:val="00393AB9"/>
    <w:rsid w:val="0039499F"/>
    <w:rsid w:val="00394BAE"/>
    <w:rsid w:val="00395012"/>
    <w:rsid w:val="00395C9B"/>
    <w:rsid w:val="003A2EDD"/>
    <w:rsid w:val="003A4D32"/>
    <w:rsid w:val="003A627F"/>
    <w:rsid w:val="003A7040"/>
    <w:rsid w:val="003B0BC5"/>
    <w:rsid w:val="003B14D4"/>
    <w:rsid w:val="003B169D"/>
    <w:rsid w:val="003B4250"/>
    <w:rsid w:val="003B4522"/>
    <w:rsid w:val="003B4553"/>
    <w:rsid w:val="003B4603"/>
    <w:rsid w:val="003B5444"/>
    <w:rsid w:val="003B758B"/>
    <w:rsid w:val="003B7F73"/>
    <w:rsid w:val="003C014B"/>
    <w:rsid w:val="003C038D"/>
    <w:rsid w:val="003C22C8"/>
    <w:rsid w:val="003C442D"/>
    <w:rsid w:val="003C4C39"/>
    <w:rsid w:val="003C50A3"/>
    <w:rsid w:val="003C642F"/>
    <w:rsid w:val="003C75DA"/>
    <w:rsid w:val="003C7ECA"/>
    <w:rsid w:val="003D0DD0"/>
    <w:rsid w:val="003D1ACA"/>
    <w:rsid w:val="003D1DF9"/>
    <w:rsid w:val="003D1F40"/>
    <w:rsid w:val="003D4C7B"/>
    <w:rsid w:val="003D696A"/>
    <w:rsid w:val="003D7F1E"/>
    <w:rsid w:val="003D7FDA"/>
    <w:rsid w:val="003E0403"/>
    <w:rsid w:val="003E1A90"/>
    <w:rsid w:val="003E2060"/>
    <w:rsid w:val="003E2314"/>
    <w:rsid w:val="003E3280"/>
    <w:rsid w:val="003E36CD"/>
    <w:rsid w:val="003E3D67"/>
    <w:rsid w:val="003E4B94"/>
    <w:rsid w:val="003E5230"/>
    <w:rsid w:val="003E7ABA"/>
    <w:rsid w:val="003F0DA6"/>
    <w:rsid w:val="003F1625"/>
    <w:rsid w:val="003F1FB9"/>
    <w:rsid w:val="003F5AAE"/>
    <w:rsid w:val="003F6286"/>
    <w:rsid w:val="003F69B3"/>
    <w:rsid w:val="004011A1"/>
    <w:rsid w:val="00404826"/>
    <w:rsid w:val="0040482F"/>
    <w:rsid w:val="00406B7E"/>
    <w:rsid w:val="00407834"/>
    <w:rsid w:val="0041496D"/>
    <w:rsid w:val="00414F5E"/>
    <w:rsid w:val="00415963"/>
    <w:rsid w:val="004174F1"/>
    <w:rsid w:val="004179B0"/>
    <w:rsid w:val="00420DD7"/>
    <w:rsid w:val="00420EBF"/>
    <w:rsid w:val="0042175A"/>
    <w:rsid w:val="0042385E"/>
    <w:rsid w:val="00423C13"/>
    <w:rsid w:val="0042448E"/>
    <w:rsid w:val="00424992"/>
    <w:rsid w:val="00425428"/>
    <w:rsid w:val="0042794B"/>
    <w:rsid w:val="00427BF6"/>
    <w:rsid w:val="00430464"/>
    <w:rsid w:val="00430C32"/>
    <w:rsid w:val="00431E01"/>
    <w:rsid w:val="00431F7B"/>
    <w:rsid w:val="0043200A"/>
    <w:rsid w:val="0043462A"/>
    <w:rsid w:val="0043718D"/>
    <w:rsid w:val="004378FB"/>
    <w:rsid w:val="00437F96"/>
    <w:rsid w:val="00440428"/>
    <w:rsid w:val="00440538"/>
    <w:rsid w:val="004418DD"/>
    <w:rsid w:val="00441A04"/>
    <w:rsid w:val="00442CCD"/>
    <w:rsid w:val="004442FA"/>
    <w:rsid w:val="00444CFD"/>
    <w:rsid w:val="004459C6"/>
    <w:rsid w:val="00445C1E"/>
    <w:rsid w:val="004468A6"/>
    <w:rsid w:val="004471C1"/>
    <w:rsid w:val="00447FC0"/>
    <w:rsid w:val="00451F78"/>
    <w:rsid w:val="0045331C"/>
    <w:rsid w:val="00454CB4"/>
    <w:rsid w:val="004556AA"/>
    <w:rsid w:val="004561DF"/>
    <w:rsid w:val="00457897"/>
    <w:rsid w:val="00460484"/>
    <w:rsid w:val="00460C80"/>
    <w:rsid w:val="004629ED"/>
    <w:rsid w:val="00466059"/>
    <w:rsid w:val="00466AAA"/>
    <w:rsid w:val="00470A57"/>
    <w:rsid w:val="0047153A"/>
    <w:rsid w:val="00471635"/>
    <w:rsid w:val="004717E1"/>
    <w:rsid w:val="00471D24"/>
    <w:rsid w:val="00471E17"/>
    <w:rsid w:val="00472B01"/>
    <w:rsid w:val="0047318C"/>
    <w:rsid w:val="00473616"/>
    <w:rsid w:val="00473D5A"/>
    <w:rsid w:val="004741E7"/>
    <w:rsid w:val="00474DC5"/>
    <w:rsid w:val="00475E46"/>
    <w:rsid w:val="0047631E"/>
    <w:rsid w:val="0047655D"/>
    <w:rsid w:val="0047792E"/>
    <w:rsid w:val="00477EF9"/>
    <w:rsid w:val="00480502"/>
    <w:rsid w:val="00481AB3"/>
    <w:rsid w:val="00483B24"/>
    <w:rsid w:val="004848E5"/>
    <w:rsid w:val="004851FB"/>
    <w:rsid w:val="004852D9"/>
    <w:rsid w:val="00485C68"/>
    <w:rsid w:val="00486793"/>
    <w:rsid w:val="00490668"/>
    <w:rsid w:val="00490853"/>
    <w:rsid w:val="004914B0"/>
    <w:rsid w:val="00494C63"/>
    <w:rsid w:val="004952EA"/>
    <w:rsid w:val="0049590B"/>
    <w:rsid w:val="00495E49"/>
    <w:rsid w:val="004A04BB"/>
    <w:rsid w:val="004A1841"/>
    <w:rsid w:val="004A1B94"/>
    <w:rsid w:val="004A2095"/>
    <w:rsid w:val="004A4D7F"/>
    <w:rsid w:val="004A6772"/>
    <w:rsid w:val="004B3130"/>
    <w:rsid w:val="004B4014"/>
    <w:rsid w:val="004B43AF"/>
    <w:rsid w:val="004B5D7D"/>
    <w:rsid w:val="004B69F1"/>
    <w:rsid w:val="004C0A26"/>
    <w:rsid w:val="004C0F2E"/>
    <w:rsid w:val="004C10AE"/>
    <w:rsid w:val="004C1DA0"/>
    <w:rsid w:val="004C4263"/>
    <w:rsid w:val="004C4568"/>
    <w:rsid w:val="004C4C91"/>
    <w:rsid w:val="004C6245"/>
    <w:rsid w:val="004C658A"/>
    <w:rsid w:val="004D0A1C"/>
    <w:rsid w:val="004D152F"/>
    <w:rsid w:val="004D25B4"/>
    <w:rsid w:val="004D3774"/>
    <w:rsid w:val="004D490C"/>
    <w:rsid w:val="004D6071"/>
    <w:rsid w:val="004D7B84"/>
    <w:rsid w:val="004E03D1"/>
    <w:rsid w:val="004E1E4C"/>
    <w:rsid w:val="004E34B0"/>
    <w:rsid w:val="004E513F"/>
    <w:rsid w:val="004E72F4"/>
    <w:rsid w:val="004F156D"/>
    <w:rsid w:val="004F2C7E"/>
    <w:rsid w:val="004F729E"/>
    <w:rsid w:val="00500408"/>
    <w:rsid w:val="005042BF"/>
    <w:rsid w:val="00505A23"/>
    <w:rsid w:val="005062CC"/>
    <w:rsid w:val="00510785"/>
    <w:rsid w:val="00511D8D"/>
    <w:rsid w:val="00512807"/>
    <w:rsid w:val="00513C78"/>
    <w:rsid w:val="00515307"/>
    <w:rsid w:val="00515A02"/>
    <w:rsid w:val="00515C4B"/>
    <w:rsid w:val="00517583"/>
    <w:rsid w:val="00520091"/>
    <w:rsid w:val="00520CF4"/>
    <w:rsid w:val="005234F0"/>
    <w:rsid w:val="00524B1A"/>
    <w:rsid w:val="00526DC2"/>
    <w:rsid w:val="00527147"/>
    <w:rsid w:val="00527ED8"/>
    <w:rsid w:val="005325DD"/>
    <w:rsid w:val="005329B6"/>
    <w:rsid w:val="0053417D"/>
    <w:rsid w:val="005341BA"/>
    <w:rsid w:val="00536B9C"/>
    <w:rsid w:val="005375D8"/>
    <w:rsid w:val="00540438"/>
    <w:rsid w:val="00541023"/>
    <w:rsid w:val="005423E7"/>
    <w:rsid w:val="005461AA"/>
    <w:rsid w:val="00546EB1"/>
    <w:rsid w:val="0054770C"/>
    <w:rsid w:val="00551328"/>
    <w:rsid w:val="00551C4F"/>
    <w:rsid w:val="00551E30"/>
    <w:rsid w:val="00554DEF"/>
    <w:rsid w:val="005551E6"/>
    <w:rsid w:val="00555512"/>
    <w:rsid w:val="0055587F"/>
    <w:rsid w:val="00556CF1"/>
    <w:rsid w:val="00557F32"/>
    <w:rsid w:val="00560D98"/>
    <w:rsid w:val="00562DD5"/>
    <w:rsid w:val="005646BB"/>
    <w:rsid w:val="00564740"/>
    <w:rsid w:val="00565224"/>
    <w:rsid w:val="0056574B"/>
    <w:rsid w:val="00565805"/>
    <w:rsid w:val="00565AE2"/>
    <w:rsid w:val="00565ED1"/>
    <w:rsid w:val="00565EE6"/>
    <w:rsid w:val="005666AA"/>
    <w:rsid w:val="0057068A"/>
    <w:rsid w:val="0057154E"/>
    <w:rsid w:val="0057221C"/>
    <w:rsid w:val="005727AE"/>
    <w:rsid w:val="00572991"/>
    <w:rsid w:val="00573139"/>
    <w:rsid w:val="00573EB4"/>
    <w:rsid w:val="00574ED8"/>
    <w:rsid w:val="00577120"/>
    <w:rsid w:val="0057736A"/>
    <w:rsid w:val="0058111F"/>
    <w:rsid w:val="0058267C"/>
    <w:rsid w:val="00583AEF"/>
    <w:rsid w:val="00585A8B"/>
    <w:rsid w:val="00586CF7"/>
    <w:rsid w:val="005870BF"/>
    <w:rsid w:val="00590D6D"/>
    <w:rsid w:val="005911B0"/>
    <w:rsid w:val="0059208B"/>
    <w:rsid w:val="00592271"/>
    <w:rsid w:val="00593F4A"/>
    <w:rsid w:val="00594FF3"/>
    <w:rsid w:val="00596197"/>
    <w:rsid w:val="005962F7"/>
    <w:rsid w:val="0059785F"/>
    <w:rsid w:val="00597A5A"/>
    <w:rsid w:val="005A0043"/>
    <w:rsid w:val="005A0149"/>
    <w:rsid w:val="005A0376"/>
    <w:rsid w:val="005A08B5"/>
    <w:rsid w:val="005A18AE"/>
    <w:rsid w:val="005A219E"/>
    <w:rsid w:val="005A621B"/>
    <w:rsid w:val="005A65E5"/>
    <w:rsid w:val="005A7CB4"/>
    <w:rsid w:val="005B42D6"/>
    <w:rsid w:val="005B4680"/>
    <w:rsid w:val="005C1C1D"/>
    <w:rsid w:val="005C2F6D"/>
    <w:rsid w:val="005C30F0"/>
    <w:rsid w:val="005C3828"/>
    <w:rsid w:val="005D042A"/>
    <w:rsid w:val="005D0E96"/>
    <w:rsid w:val="005D1151"/>
    <w:rsid w:val="005D1E12"/>
    <w:rsid w:val="005D258A"/>
    <w:rsid w:val="005D2597"/>
    <w:rsid w:val="005D26F5"/>
    <w:rsid w:val="005D4EEC"/>
    <w:rsid w:val="005D608E"/>
    <w:rsid w:val="005D709D"/>
    <w:rsid w:val="005E127A"/>
    <w:rsid w:val="005E1486"/>
    <w:rsid w:val="005E167B"/>
    <w:rsid w:val="005E256A"/>
    <w:rsid w:val="005E3F3E"/>
    <w:rsid w:val="005E40A9"/>
    <w:rsid w:val="005E4520"/>
    <w:rsid w:val="005E6243"/>
    <w:rsid w:val="005F1298"/>
    <w:rsid w:val="005F1393"/>
    <w:rsid w:val="005F62AB"/>
    <w:rsid w:val="005F692F"/>
    <w:rsid w:val="005F78D7"/>
    <w:rsid w:val="00600212"/>
    <w:rsid w:val="006004C0"/>
    <w:rsid w:val="006025F8"/>
    <w:rsid w:val="0060509A"/>
    <w:rsid w:val="006051B9"/>
    <w:rsid w:val="00606359"/>
    <w:rsid w:val="00610FB9"/>
    <w:rsid w:val="006112EF"/>
    <w:rsid w:val="00611366"/>
    <w:rsid w:val="00613599"/>
    <w:rsid w:val="00614003"/>
    <w:rsid w:val="00615C5A"/>
    <w:rsid w:val="006246BE"/>
    <w:rsid w:val="0062638A"/>
    <w:rsid w:val="00627145"/>
    <w:rsid w:val="00632172"/>
    <w:rsid w:val="0063365B"/>
    <w:rsid w:val="006342DA"/>
    <w:rsid w:val="0063476F"/>
    <w:rsid w:val="006349EF"/>
    <w:rsid w:val="006353BC"/>
    <w:rsid w:val="00637B32"/>
    <w:rsid w:val="00640877"/>
    <w:rsid w:val="0064117E"/>
    <w:rsid w:val="00642BEF"/>
    <w:rsid w:val="00643DA6"/>
    <w:rsid w:val="006449DE"/>
    <w:rsid w:val="00647098"/>
    <w:rsid w:val="00650772"/>
    <w:rsid w:val="006514F4"/>
    <w:rsid w:val="0065459B"/>
    <w:rsid w:val="00655359"/>
    <w:rsid w:val="00657A48"/>
    <w:rsid w:val="0066219C"/>
    <w:rsid w:val="00662D13"/>
    <w:rsid w:val="0066579C"/>
    <w:rsid w:val="00665FBC"/>
    <w:rsid w:val="00666E30"/>
    <w:rsid w:val="00672A43"/>
    <w:rsid w:val="00673D6F"/>
    <w:rsid w:val="006744C3"/>
    <w:rsid w:val="0067450A"/>
    <w:rsid w:val="00675D85"/>
    <w:rsid w:val="00675E5A"/>
    <w:rsid w:val="00676954"/>
    <w:rsid w:val="00676FB8"/>
    <w:rsid w:val="00681233"/>
    <w:rsid w:val="0068124D"/>
    <w:rsid w:val="00681A84"/>
    <w:rsid w:val="00681F93"/>
    <w:rsid w:val="006838C9"/>
    <w:rsid w:val="00685DB0"/>
    <w:rsid w:val="00686784"/>
    <w:rsid w:val="006868A1"/>
    <w:rsid w:val="00687A8D"/>
    <w:rsid w:val="006933AD"/>
    <w:rsid w:val="00697636"/>
    <w:rsid w:val="006A123E"/>
    <w:rsid w:val="006A16C4"/>
    <w:rsid w:val="006A192F"/>
    <w:rsid w:val="006A1A07"/>
    <w:rsid w:val="006A2958"/>
    <w:rsid w:val="006A5491"/>
    <w:rsid w:val="006A6B2E"/>
    <w:rsid w:val="006B115F"/>
    <w:rsid w:val="006B1245"/>
    <w:rsid w:val="006B31FD"/>
    <w:rsid w:val="006B481C"/>
    <w:rsid w:val="006B5E82"/>
    <w:rsid w:val="006B65AD"/>
    <w:rsid w:val="006B67F7"/>
    <w:rsid w:val="006B6848"/>
    <w:rsid w:val="006B684F"/>
    <w:rsid w:val="006C4923"/>
    <w:rsid w:val="006C5DAA"/>
    <w:rsid w:val="006C73B0"/>
    <w:rsid w:val="006C7894"/>
    <w:rsid w:val="006C7D9B"/>
    <w:rsid w:val="006D05C6"/>
    <w:rsid w:val="006D0D57"/>
    <w:rsid w:val="006D274F"/>
    <w:rsid w:val="006D2B6B"/>
    <w:rsid w:val="006D3A27"/>
    <w:rsid w:val="006D5724"/>
    <w:rsid w:val="006D6079"/>
    <w:rsid w:val="006D64DC"/>
    <w:rsid w:val="006D6D88"/>
    <w:rsid w:val="006E0DE1"/>
    <w:rsid w:val="006E187C"/>
    <w:rsid w:val="006E30CF"/>
    <w:rsid w:val="006E41BF"/>
    <w:rsid w:val="006E4907"/>
    <w:rsid w:val="006E4E50"/>
    <w:rsid w:val="006E5DF5"/>
    <w:rsid w:val="006E6E40"/>
    <w:rsid w:val="006F1044"/>
    <w:rsid w:val="006F115F"/>
    <w:rsid w:val="006F1E71"/>
    <w:rsid w:val="006F3E3F"/>
    <w:rsid w:val="006F3FC5"/>
    <w:rsid w:val="006F513B"/>
    <w:rsid w:val="006F58B4"/>
    <w:rsid w:val="006F7554"/>
    <w:rsid w:val="00700193"/>
    <w:rsid w:val="00700681"/>
    <w:rsid w:val="0070233F"/>
    <w:rsid w:val="0070345A"/>
    <w:rsid w:val="00703670"/>
    <w:rsid w:val="007051CB"/>
    <w:rsid w:val="007065F6"/>
    <w:rsid w:val="00707D70"/>
    <w:rsid w:val="007124FD"/>
    <w:rsid w:val="00712B93"/>
    <w:rsid w:val="00714849"/>
    <w:rsid w:val="0071600F"/>
    <w:rsid w:val="00720A92"/>
    <w:rsid w:val="00721132"/>
    <w:rsid w:val="00722030"/>
    <w:rsid w:val="0072240C"/>
    <w:rsid w:val="007229CF"/>
    <w:rsid w:val="00722E89"/>
    <w:rsid w:val="00723157"/>
    <w:rsid w:val="0072750D"/>
    <w:rsid w:val="00727EE1"/>
    <w:rsid w:val="007308A3"/>
    <w:rsid w:val="00730CFD"/>
    <w:rsid w:val="007312CF"/>
    <w:rsid w:val="00733907"/>
    <w:rsid w:val="00734C71"/>
    <w:rsid w:val="00736790"/>
    <w:rsid w:val="00736CDB"/>
    <w:rsid w:val="00736E1F"/>
    <w:rsid w:val="007372A8"/>
    <w:rsid w:val="00740A88"/>
    <w:rsid w:val="007421DB"/>
    <w:rsid w:val="007440D3"/>
    <w:rsid w:val="0074430E"/>
    <w:rsid w:val="00745CBA"/>
    <w:rsid w:val="00747848"/>
    <w:rsid w:val="00752A52"/>
    <w:rsid w:val="007539AB"/>
    <w:rsid w:val="00754B7C"/>
    <w:rsid w:val="007570A3"/>
    <w:rsid w:val="00757CE7"/>
    <w:rsid w:val="007601C7"/>
    <w:rsid w:val="00761442"/>
    <w:rsid w:val="00761449"/>
    <w:rsid w:val="00762C63"/>
    <w:rsid w:val="0076383F"/>
    <w:rsid w:val="00764C28"/>
    <w:rsid w:val="00766586"/>
    <w:rsid w:val="00767FAE"/>
    <w:rsid w:val="00770649"/>
    <w:rsid w:val="00771AFE"/>
    <w:rsid w:val="00775020"/>
    <w:rsid w:val="00775C96"/>
    <w:rsid w:val="00776E2B"/>
    <w:rsid w:val="00780491"/>
    <w:rsid w:val="00780E63"/>
    <w:rsid w:val="00783423"/>
    <w:rsid w:val="00786D41"/>
    <w:rsid w:val="00786E7D"/>
    <w:rsid w:val="00790192"/>
    <w:rsid w:val="007941F1"/>
    <w:rsid w:val="007943F7"/>
    <w:rsid w:val="00795AE7"/>
    <w:rsid w:val="007961B0"/>
    <w:rsid w:val="0079641D"/>
    <w:rsid w:val="00796D9E"/>
    <w:rsid w:val="00797D53"/>
    <w:rsid w:val="007A0ED4"/>
    <w:rsid w:val="007A25B6"/>
    <w:rsid w:val="007A2F72"/>
    <w:rsid w:val="007A4707"/>
    <w:rsid w:val="007A49D8"/>
    <w:rsid w:val="007A5A8F"/>
    <w:rsid w:val="007A7556"/>
    <w:rsid w:val="007A77C3"/>
    <w:rsid w:val="007B089A"/>
    <w:rsid w:val="007B1D86"/>
    <w:rsid w:val="007B342C"/>
    <w:rsid w:val="007C0DF0"/>
    <w:rsid w:val="007C2302"/>
    <w:rsid w:val="007C2FF8"/>
    <w:rsid w:val="007C3CE9"/>
    <w:rsid w:val="007C5830"/>
    <w:rsid w:val="007C5E96"/>
    <w:rsid w:val="007C6FDA"/>
    <w:rsid w:val="007C7223"/>
    <w:rsid w:val="007C76FC"/>
    <w:rsid w:val="007D0C3B"/>
    <w:rsid w:val="007D11CF"/>
    <w:rsid w:val="007D136D"/>
    <w:rsid w:val="007D36AF"/>
    <w:rsid w:val="007D3A85"/>
    <w:rsid w:val="007D4FC5"/>
    <w:rsid w:val="007D6AA2"/>
    <w:rsid w:val="007E05C4"/>
    <w:rsid w:val="007E1676"/>
    <w:rsid w:val="007E2319"/>
    <w:rsid w:val="007E2A57"/>
    <w:rsid w:val="007E3173"/>
    <w:rsid w:val="007E5889"/>
    <w:rsid w:val="007E79B9"/>
    <w:rsid w:val="007F0313"/>
    <w:rsid w:val="007F07DC"/>
    <w:rsid w:val="007F2278"/>
    <w:rsid w:val="007F22BF"/>
    <w:rsid w:val="007F4396"/>
    <w:rsid w:val="007F686B"/>
    <w:rsid w:val="0080078E"/>
    <w:rsid w:val="00801884"/>
    <w:rsid w:val="008034AB"/>
    <w:rsid w:val="008044CA"/>
    <w:rsid w:val="00805E51"/>
    <w:rsid w:val="00806140"/>
    <w:rsid w:val="00807206"/>
    <w:rsid w:val="00810DDA"/>
    <w:rsid w:val="008124B3"/>
    <w:rsid w:val="008126C1"/>
    <w:rsid w:val="00813F74"/>
    <w:rsid w:val="0081599B"/>
    <w:rsid w:val="008179D9"/>
    <w:rsid w:val="00820ACD"/>
    <w:rsid w:val="008215A8"/>
    <w:rsid w:val="0082280A"/>
    <w:rsid w:val="00822A7B"/>
    <w:rsid w:val="00824497"/>
    <w:rsid w:val="00826084"/>
    <w:rsid w:val="0082701D"/>
    <w:rsid w:val="00827174"/>
    <w:rsid w:val="00830851"/>
    <w:rsid w:val="00830FDC"/>
    <w:rsid w:val="00834218"/>
    <w:rsid w:val="00834705"/>
    <w:rsid w:val="00840B9B"/>
    <w:rsid w:val="00840C97"/>
    <w:rsid w:val="0084284D"/>
    <w:rsid w:val="00845D18"/>
    <w:rsid w:val="0084727D"/>
    <w:rsid w:val="0085012A"/>
    <w:rsid w:val="008506A3"/>
    <w:rsid w:val="008522B4"/>
    <w:rsid w:val="00852392"/>
    <w:rsid w:val="00853964"/>
    <w:rsid w:val="00853B09"/>
    <w:rsid w:val="00853DF3"/>
    <w:rsid w:val="008543C7"/>
    <w:rsid w:val="00855D12"/>
    <w:rsid w:val="00856994"/>
    <w:rsid w:val="008602D6"/>
    <w:rsid w:val="00862C3F"/>
    <w:rsid w:val="008637BF"/>
    <w:rsid w:val="00863EF5"/>
    <w:rsid w:val="00865EB5"/>
    <w:rsid w:val="0086659B"/>
    <w:rsid w:val="00866604"/>
    <w:rsid w:val="00866D7F"/>
    <w:rsid w:val="00871229"/>
    <w:rsid w:val="0087569B"/>
    <w:rsid w:val="0087598F"/>
    <w:rsid w:val="00875E26"/>
    <w:rsid w:val="00877055"/>
    <w:rsid w:val="00877298"/>
    <w:rsid w:val="00881A62"/>
    <w:rsid w:val="00883532"/>
    <w:rsid w:val="00884C84"/>
    <w:rsid w:val="008854FD"/>
    <w:rsid w:val="0088684F"/>
    <w:rsid w:val="00887795"/>
    <w:rsid w:val="00890304"/>
    <w:rsid w:val="00891DAC"/>
    <w:rsid w:val="00892A04"/>
    <w:rsid w:val="0089503D"/>
    <w:rsid w:val="00895056"/>
    <w:rsid w:val="00896554"/>
    <w:rsid w:val="00897205"/>
    <w:rsid w:val="00897A60"/>
    <w:rsid w:val="008A3908"/>
    <w:rsid w:val="008A41BB"/>
    <w:rsid w:val="008A4964"/>
    <w:rsid w:val="008A7E09"/>
    <w:rsid w:val="008B25C5"/>
    <w:rsid w:val="008B4FC9"/>
    <w:rsid w:val="008B7166"/>
    <w:rsid w:val="008B7B85"/>
    <w:rsid w:val="008C13A6"/>
    <w:rsid w:val="008C62F3"/>
    <w:rsid w:val="008C6B69"/>
    <w:rsid w:val="008C7FC5"/>
    <w:rsid w:val="008D0E14"/>
    <w:rsid w:val="008D351E"/>
    <w:rsid w:val="008D3B41"/>
    <w:rsid w:val="008D45E1"/>
    <w:rsid w:val="008D5C95"/>
    <w:rsid w:val="008D5E03"/>
    <w:rsid w:val="008E0407"/>
    <w:rsid w:val="008E1929"/>
    <w:rsid w:val="008E26CC"/>
    <w:rsid w:val="008E50F2"/>
    <w:rsid w:val="008E62E9"/>
    <w:rsid w:val="008E630A"/>
    <w:rsid w:val="008E6C70"/>
    <w:rsid w:val="008E6C8C"/>
    <w:rsid w:val="008E7976"/>
    <w:rsid w:val="008F36AE"/>
    <w:rsid w:val="008F3B03"/>
    <w:rsid w:val="008F5556"/>
    <w:rsid w:val="008F5A2C"/>
    <w:rsid w:val="008F69F9"/>
    <w:rsid w:val="008F6F2A"/>
    <w:rsid w:val="008F7394"/>
    <w:rsid w:val="008F7ADF"/>
    <w:rsid w:val="00900A0B"/>
    <w:rsid w:val="0090257F"/>
    <w:rsid w:val="00904596"/>
    <w:rsid w:val="00905645"/>
    <w:rsid w:val="00905E1A"/>
    <w:rsid w:val="009074A6"/>
    <w:rsid w:val="00907B98"/>
    <w:rsid w:val="00911740"/>
    <w:rsid w:val="009118E6"/>
    <w:rsid w:val="009118FF"/>
    <w:rsid w:val="00912594"/>
    <w:rsid w:val="00912B26"/>
    <w:rsid w:val="00913BAF"/>
    <w:rsid w:val="00914375"/>
    <w:rsid w:val="00914F34"/>
    <w:rsid w:val="00917238"/>
    <w:rsid w:val="009243C9"/>
    <w:rsid w:val="0092464C"/>
    <w:rsid w:val="0092529C"/>
    <w:rsid w:val="009266EB"/>
    <w:rsid w:val="00931AAE"/>
    <w:rsid w:val="00934442"/>
    <w:rsid w:val="00934571"/>
    <w:rsid w:val="00934A26"/>
    <w:rsid w:val="00936B53"/>
    <w:rsid w:val="0093728F"/>
    <w:rsid w:val="0093734B"/>
    <w:rsid w:val="00940424"/>
    <w:rsid w:val="00942B9A"/>
    <w:rsid w:val="00943464"/>
    <w:rsid w:val="00944093"/>
    <w:rsid w:val="00945628"/>
    <w:rsid w:val="009456A6"/>
    <w:rsid w:val="00946552"/>
    <w:rsid w:val="00946C9F"/>
    <w:rsid w:val="009475F4"/>
    <w:rsid w:val="0095172B"/>
    <w:rsid w:val="0095262D"/>
    <w:rsid w:val="009545B4"/>
    <w:rsid w:val="00956BA5"/>
    <w:rsid w:val="00956D6F"/>
    <w:rsid w:val="00957F67"/>
    <w:rsid w:val="009626EA"/>
    <w:rsid w:val="009629C0"/>
    <w:rsid w:val="00965335"/>
    <w:rsid w:val="009655C9"/>
    <w:rsid w:val="00965F01"/>
    <w:rsid w:val="00967D0D"/>
    <w:rsid w:val="009705B6"/>
    <w:rsid w:val="009722A6"/>
    <w:rsid w:val="009723D7"/>
    <w:rsid w:val="00973A95"/>
    <w:rsid w:val="00973EBC"/>
    <w:rsid w:val="00974117"/>
    <w:rsid w:val="00975119"/>
    <w:rsid w:val="00980BC4"/>
    <w:rsid w:val="0098217B"/>
    <w:rsid w:val="0098437F"/>
    <w:rsid w:val="009847C3"/>
    <w:rsid w:val="009876B9"/>
    <w:rsid w:val="0099057B"/>
    <w:rsid w:val="00991209"/>
    <w:rsid w:val="009924A0"/>
    <w:rsid w:val="00992F16"/>
    <w:rsid w:val="009952BF"/>
    <w:rsid w:val="009953DF"/>
    <w:rsid w:val="00995473"/>
    <w:rsid w:val="00996A3E"/>
    <w:rsid w:val="00997119"/>
    <w:rsid w:val="009A07A4"/>
    <w:rsid w:val="009A0D5F"/>
    <w:rsid w:val="009A1059"/>
    <w:rsid w:val="009A2B92"/>
    <w:rsid w:val="009A2FB5"/>
    <w:rsid w:val="009A3982"/>
    <w:rsid w:val="009A7D0F"/>
    <w:rsid w:val="009B0AEE"/>
    <w:rsid w:val="009B2392"/>
    <w:rsid w:val="009B25E1"/>
    <w:rsid w:val="009B3AEB"/>
    <w:rsid w:val="009B46E8"/>
    <w:rsid w:val="009C1C9E"/>
    <w:rsid w:val="009C2A7B"/>
    <w:rsid w:val="009C3721"/>
    <w:rsid w:val="009C4E6C"/>
    <w:rsid w:val="009C5E2E"/>
    <w:rsid w:val="009C6C78"/>
    <w:rsid w:val="009C6E2F"/>
    <w:rsid w:val="009C782F"/>
    <w:rsid w:val="009D01E5"/>
    <w:rsid w:val="009D0CF4"/>
    <w:rsid w:val="009D65C2"/>
    <w:rsid w:val="009D6F48"/>
    <w:rsid w:val="009D7A74"/>
    <w:rsid w:val="009E123D"/>
    <w:rsid w:val="009E4150"/>
    <w:rsid w:val="009E5863"/>
    <w:rsid w:val="009E5CFD"/>
    <w:rsid w:val="009E68DC"/>
    <w:rsid w:val="009E69DE"/>
    <w:rsid w:val="009E7CE7"/>
    <w:rsid w:val="009F0164"/>
    <w:rsid w:val="009F126F"/>
    <w:rsid w:val="009F181B"/>
    <w:rsid w:val="009F1E5E"/>
    <w:rsid w:val="009F32DC"/>
    <w:rsid w:val="009F42A4"/>
    <w:rsid w:val="009F53A5"/>
    <w:rsid w:val="009F637F"/>
    <w:rsid w:val="009F7018"/>
    <w:rsid w:val="00A000EC"/>
    <w:rsid w:val="00A006B7"/>
    <w:rsid w:val="00A00DCF"/>
    <w:rsid w:val="00A011F6"/>
    <w:rsid w:val="00A06179"/>
    <w:rsid w:val="00A07DE0"/>
    <w:rsid w:val="00A12510"/>
    <w:rsid w:val="00A12A53"/>
    <w:rsid w:val="00A13090"/>
    <w:rsid w:val="00A13267"/>
    <w:rsid w:val="00A14BFC"/>
    <w:rsid w:val="00A15286"/>
    <w:rsid w:val="00A1635B"/>
    <w:rsid w:val="00A164D5"/>
    <w:rsid w:val="00A16F1C"/>
    <w:rsid w:val="00A2202D"/>
    <w:rsid w:val="00A23A8A"/>
    <w:rsid w:val="00A25386"/>
    <w:rsid w:val="00A27219"/>
    <w:rsid w:val="00A2788C"/>
    <w:rsid w:val="00A27A1B"/>
    <w:rsid w:val="00A31BCF"/>
    <w:rsid w:val="00A33DF9"/>
    <w:rsid w:val="00A40771"/>
    <w:rsid w:val="00A419E2"/>
    <w:rsid w:val="00A41A0E"/>
    <w:rsid w:val="00A46262"/>
    <w:rsid w:val="00A4764F"/>
    <w:rsid w:val="00A5058E"/>
    <w:rsid w:val="00A522A9"/>
    <w:rsid w:val="00A5447F"/>
    <w:rsid w:val="00A563D4"/>
    <w:rsid w:val="00A61038"/>
    <w:rsid w:val="00A6118C"/>
    <w:rsid w:val="00A614CD"/>
    <w:rsid w:val="00A63CC3"/>
    <w:rsid w:val="00A6416A"/>
    <w:rsid w:val="00A64BDA"/>
    <w:rsid w:val="00A66B79"/>
    <w:rsid w:val="00A66C94"/>
    <w:rsid w:val="00A66F21"/>
    <w:rsid w:val="00A66FD2"/>
    <w:rsid w:val="00A7112C"/>
    <w:rsid w:val="00A71E59"/>
    <w:rsid w:val="00A71F0D"/>
    <w:rsid w:val="00A72087"/>
    <w:rsid w:val="00A727C3"/>
    <w:rsid w:val="00A73556"/>
    <w:rsid w:val="00A73FDC"/>
    <w:rsid w:val="00A749C4"/>
    <w:rsid w:val="00A80836"/>
    <w:rsid w:val="00A83965"/>
    <w:rsid w:val="00A83ABA"/>
    <w:rsid w:val="00A847C1"/>
    <w:rsid w:val="00A85A9F"/>
    <w:rsid w:val="00A86662"/>
    <w:rsid w:val="00A867AE"/>
    <w:rsid w:val="00A901CC"/>
    <w:rsid w:val="00A9257F"/>
    <w:rsid w:val="00A928F7"/>
    <w:rsid w:val="00A92A98"/>
    <w:rsid w:val="00A94A51"/>
    <w:rsid w:val="00A957DA"/>
    <w:rsid w:val="00A95934"/>
    <w:rsid w:val="00A97A87"/>
    <w:rsid w:val="00AA0B31"/>
    <w:rsid w:val="00AA2C89"/>
    <w:rsid w:val="00AA41F2"/>
    <w:rsid w:val="00AA4A88"/>
    <w:rsid w:val="00AB13DD"/>
    <w:rsid w:val="00AB1DB6"/>
    <w:rsid w:val="00AB2AC1"/>
    <w:rsid w:val="00AB375B"/>
    <w:rsid w:val="00AB3989"/>
    <w:rsid w:val="00AB49FB"/>
    <w:rsid w:val="00AB6137"/>
    <w:rsid w:val="00AB6914"/>
    <w:rsid w:val="00AC0C7A"/>
    <w:rsid w:val="00AC1055"/>
    <w:rsid w:val="00AC1769"/>
    <w:rsid w:val="00AC187B"/>
    <w:rsid w:val="00AC3009"/>
    <w:rsid w:val="00AC40B4"/>
    <w:rsid w:val="00AC4AE3"/>
    <w:rsid w:val="00AC4FCE"/>
    <w:rsid w:val="00AC59B2"/>
    <w:rsid w:val="00AC658D"/>
    <w:rsid w:val="00AC7AEE"/>
    <w:rsid w:val="00AD04F1"/>
    <w:rsid w:val="00AD1B3B"/>
    <w:rsid w:val="00AD2B96"/>
    <w:rsid w:val="00AD697D"/>
    <w:rsid w:val="00AE0944"/>
    <w:rsid w:val="00AE0F6E"/>
    <w:rsid w:val="00AE1681"/>
    <w:rsid w:val="00AE1FC8"/>
    <w:rsid w:val="00AE392E"/>
    <w:rsid w:val="00AE3C62"/>
    <w:rsid w:val="00AE465A"/>
    <w:rsid w:val="00AE472D"/>
    <w:rsid w:val="00AE73F7"/>
    <w:rsid w:val="00AF26AC"/>
    <w:rsid w:val="00AF28BA"/>
    <w:rsid w:val="00AF2BCB"/>
    <w:rsid w:val="00AF2EA3"/>
    <w:rsid w:val="00AF3E3F"/>
    <w:rsid w:val="00AF4647"/>
    <w:rsid w:val="00AF5087"/>
    <w:rsid w:val="00AF6EDA"/>
    <w:rsid w:val="00B05166"/>
    <w:rsid w:val="00B05257"/>
    <w:rsid w:val="00B06B56"/>
    <w:rsid w:val="00B07037"/>
    <w:rsid w:val="00B0786F"/>
    <w:rsid w:val="00B07BE2"/>
    <w:rsid w:val="00B11E18"/>
    <w:rsid w:val="00B1376B"/>
    <w:rsid w:val="00B13A66"/>
    <w:rsid w:val="00B13C04"/>
    <w:rsid w:val="00B1790E"/>
    <w:rsid w:val="00B17B57"/>
    <w:rsid w:val="00B21520"/>
    <w:rsid w:val="00B21912"/>
    <w:rsid w:val="00B221A6"/>
    <w:rsid w:val="00B2230D"/>
    <w:rsid w:val="00B22927"/>
    <w:rsid w:val="00B23605"/>
    <w:rsid w:val="00B24060"/>
    <w:rsid w:val="00B240A4"/>
    <w:rsid w:val="00B2507F"/>
    <w:rsid w:val="00B254E1"/>
    <w:rsid w:val="00B26E7C"/>
    <w:rsid w:val="00B27CE7"/>
    <w:rsid w:val="00B313CC"/>
    <w:rsid w:val="00B32EAF"/>
    <w:rsid w:val="00B334D9"/>
    <w:rsid w:val="00B3390D"/>
    <w:rsid w:val="00B34CC5"/>
    <w:rsid w:val="00B3731F"/>
    <w:rsid w:val="00B37C18"/>
    <w:rsid w:val="00B400EC"/>
    <w:rsid w:val="00B40BB1"/>
    <w:rsid w:val="00B410EB"/>
    <w:rsid w:val="00B417EF"/>
    <w:rsid w:val="00B46C0C"/>
    <w:rsid w:val="00B46CE5"/>
    <w:rsid w:val="00B478B9"/>
    <w:rsid w:val="00B5281B"/>
    <w:rsid w:val="00B52D5A"/>
    <w:rsid w:val="00B52FFA"/>
    <w:rsid w:val="00B542B1"/>
    <w:rsid w:val="00B54508"/>
    <w:rsid w:val="00B549A6"/>
    <w:rsid w:val="00B564A7"/>
    <w:rsid w:val="00B5733A"/>
    <w:rsid w:val="00B57880"/>
    <w:rsid w:val="00B60210"/>
    <w:rsid w:val="00B6074D"/>
    <w:rsid w:val="00B615F4"/>
    <w:rsid w:val="00B63F6C"/>
    <w:rsid w:val="00B664BB"/>
    <w:rsid w:val="00B6669D"/>
    <w:rsid w:val="00B66917"/>
    <w:rsid w:val="00B6763D"/>
    <w:rsid w:val="00B72109"/>
    <w:rsid w:val="00B72685"/>
    <w:rsid w:val="00B74F4A"/>
    <w:rsid w:val="00B762E3"/>
    <w:rsid w:val="00B8074D"/>
    <w:rsid w:val="00B836F4"/>
    <w:rsid w:val="00B8418B"/>
    <w:rsid w:val="00B8426B"/>
    <w:rsid w:val="00B85E34"/>
    <w:rsid w:val="00B92729"/>
    <w:rsid w:val="00B94E87"/>
    <w:rsid w:val="00BA0B79"/>
    <w:rsid w:val="00BA3335"/>
    <w:rsid w:val="00BA3B4B"/>
    <w:rsid w:val="00BA42BD"/>
    <w:rsid w:val="00BA4ABD"/>
    <w:rsid w:val="00BA60BF"/>
    <w:rsid w:val="00BA7228"/>
    <w:rsid w:val="00BB2CD6"/>
    <w:rsid w:val="00BB3338"/>
    <w:rsid w:val="00BB4D78"/>
    <w:rsid w:val="00BB6164"/>
    <w:rsid w:val="00BC1643"/>
    <w:rsid w:val="00BC1C53"/>
    <w:rsid w:val="00BC32B1"/>
    <w:rsid w:val="00BC66EA"/>
    <w:rsid w:val="00BC7BEE"/>
    <w:rsid w:val="00BC7F10"/>
    <w:rsid w:val="00BD1093"/>
    <w:rsid w:val="00BD1AE8"/>
    <w:rsid w:val="00BD1BE0"/>
    <w:rsid w:val="00BD1BE6"/>
    <w:rsid w:val="00BD1C42"/>
    <w:rsid w:val="00BD3034"/>
    <w:rsid w:val="00BD30A8"/>
    <w:rsid w:val="00BD3775"/>
    <w:rsid w:val="00BD50F5"/>
    <w:rsid w:val="00BD53B1"/>
    <w:rsid w:val="00BD53D9"/>
    <w:rsid w:val="00BE006F"/>
    <w:rsid w:val="00BE0155"/>
    <w:rsid w:val="00BE0B6B"/>
    <w:rsid w:val="00BE0CD4"/>
    <w:rsid w:val="00BE24C4"/>
    <w:rsid w:val="00BE2A63"/>
    <w:rsid w:val="00BE3A6D"/>
    <w:rsid w:val="00BE6428"/>
    <w:rsid w:val="00BE7DB4"/>
    <w:rsid w:val="00BF02D0"/>
    <w:rsid w:val="00BF56F8"/>
    <w:rsid w:val="00BF5957"/>
    <w:rsid w:val="00C00057"/>
    <w:rsid w:val="00C00A84"/>
    <w:rsid w:val="00C01BEE"/>
    <w:rsid w:val="00C04219"/>
    <w:rsid w:val="00C078E6"/>
    <w:rsid w:val="00C07D1D"/>
    <w:rsid w:val="00C10958"/>
    <w:rsid w:val="00C10D5F"/>
    <w:rsid w:val="00C10E26"/>
    <w:rsid w:val="00C11020"/>
    <w:rsid w:val="00C119D0"/>
    <w:rsid w:val="00C12060"/>
    <w:rsid w:val="00C1346A"/>
    <w:rsid w:val="00C13606"/>
    <w:rsid w:val="00C13EDF"/>
    <w:rsid w:val="00C150C7"/>
    <w:rsid w:val="00C16259"/>
    <w:rsid w:val="00C165E4"/>
    <w:rsid w:val="00C21259"/>
    <w:rsid w:val="00C21573"/>
    <w:rsid w:val="00C21E61"/>
    <w:rsid w:val="00C23015"/>
    <w:rsid w:val="00C26AA3"/>
    <w:rsid w:val="00C277FA"/>
    <w:rsid w:val="00C27BDD"/>
    <w:rsid w:val="00C27E96"/>
    <w:rsid w:val="00C32F8C"/>
    <w:rsid w:val="00C338F3"/>
    <w:rsid w:val="00C33B2F"/>
    <w:rsid w:val="00C3432D"/>
    <w:rsid w:val="00C34405"/>
    <w:rsid w:val="00C35F9F"/>
    <w:rsid w:val="00C3673B"/>
    <w:rsid w:val="00C36DCD"/>
    <w:rsid w:val="00C40B5F"/>
    <w:rsid w:val="00C420D0"/>
    <w:rsid w:val="00C42DFE"/>
    <w:rsid w:val="00C434DD"/>
    <w:rsid w:val="00C43B9F"/>
    <w:rsid w:val="00C43D85"/>
    <w:rsid w:val="00C450C9"/>
    <w:rsid w:val="00C4625F"/>
    <w:rsid w:val="00C469E4"/>
    <w:rsid w:val="00C46E89"/>
    <w:rsid w:val="00C53DA1"/>
    <w:rsid w:val="00C54C28"/>
    <w:rsid w:val="00C56B93"/>
    <w:rsid w:val="00C57CBD"/>
    <w:rsid w:val="00C57D08"/>
    <w:rsid w:val="00C61941"/>
    <w:rsid w:val="00C621B5"/>
    <w:rsid w:val="00C64605"/>
    <w:rsid w:val="00C64E60"/>
    <w:rsid w:val="00C659FF"/>
    <w:rsid w:val="00C6618B"/>
    <w:rsid w:val="00C6739E"/>
    <w:rsid w:val="00C72E5A"/>
    <w:rsid w:val="00C743EB"/>
    <w:rsid w:val="00C7702E"/>
    <w:rsid w:val="00C7759B"/>
    <w:rsid w:val="00C77ED8"/>
    <w:rsid w:val="00C8038E"/>
    <w:rsid w:val="00C819B8"/>
    <w:rsid w:val="00C826BD"/>
    <w:rsid w:val="00C83A84"/>
    <w:rsid w:val="00C84B36"/>
    <w:rsid w:val="00C84B7F"/>
    <w:rsid w:val="00C86829"/>
    <w:rsid w:val="00C87AB1"/>
    <w:rsid w:val="00C906CB"/>
    <w:rsid w:val="00C906D1"/>
    <w:rsid w:val="00C90C0A"/>
    <w:rsid w:val="00C92D85"/>
    <w:rsid w:val="00C93C6A"/>
    <w:rsid w:val="00C9543D"/>
    <w:rsid w:val="00C95E0E"/>
    <w:rsid w:val="00CA32D1"/>
    <w:rsid w:val="00CA36E9"/>
    <w:rsid w:val="00CA44F4"/>
    <w:rsid w:val="00CA5D27"/>
    <w:rsid w:val="00CA619A"/>
    <w:rsid w:val="00CA6ED0"/>
    <w:rsid w:val="00CB0580"/>
    <w:rsid w:val="00CB0F89"/>
    <w:rsid w:val="00CB1EE7"/>
    <w:rsid w:val="00CB315E"/>
    <w:rsid w:val="00CB37F5"/>
    <w:rsid w:val="00CB46D8"/>
    <w:rsid w:val="00CB66DB"/>
    <w:rsid w:val="00CB6954"/>
    <w:rsid w:val="00CC105F"/>
    <w:rsid w:val="00CC3977"/>
    <w:rsid w:val="00CC5D26"/>
    <w:rsid w:val="00CC5F76"/>
    <w:rsid w:val="00CC6286"/>
    <w:rsid w:val="00CC6F50"/>
    <w:rsid w:val="00CC7746"/>
    <w:rsid w:val="00CD26A5"/>
    <w:rsid w:val="00CD26AC"/>
    <w:rsid w:val="00CD3821"/>
    <w:rsid w:val="00CD4B14"/>
    <w:rsid w:val="00CD5D96"/>
    <w:rsid w:val="00CD7E37"/>
    <w:rsid w:val="00CE0226"/>
    <w:rsid w:val="00CE100C"/>
    <w:rsid w:val="00CE5E36"/>
    <w:rsid w:val="00CE5F98"/>
    <w:rsid w:val="00CE68E0"/>
    <w:rsid w:val="00CF06C5"/>
    <w:rsid w:val="00CF2C2C"/>
    <w:rsid w:val="00CF3EAA"/>
    <w:rsid w:val="00CF4575"/>
    <w:rsid w:val="00CF55F5"/>
    <w:rsid w:val="00CF5B65"/>
    <w:rsid w:val="00CF5CFF"/>
    <w:rsid w:val="00CF6485"/>
    <w:rsid w:val="00CF66EA"/>
    <w:rsid w:val="00CF6722"/>
    <w:rsid w:val="00CF7B9C"/>
    <w:rsid w:val="00D00181"/>
    <w:rsid w:val="00D00258"/>
    <w:rsid w:val="00D01A24"/>
    <w:rsid w:val="00D0633B"/>
    <w:rsid w:val="00D07264"/>
    <w:rsid w:val="00D109AF"/>
    <w:rsid w:val="00D10B4F"/>
    <w:rsid w:val="00D15234"/>
    <w:rsid w:val="00D1784E"/>
    <w:rsid w:val="00D22BB3"/>
    <w:rsid w:val="00D22DDD"/>
    <w:rsid w:val="00D22F6A"/>
    <w:rsid w:val="00D2314B"/>
    <w:rsid w:val="00D25A73"/>
    <w:rsid w:val="00D2687D"/>
    <w:rsid w:val="00D309DC"/>
    <w:rsid w:val="00D31219"/>
    <w:rsid w:val="00D313E4"/>
    <w:rsid w:val="00D3248A"/>
    <w:rsid w:val="00D32B75"/>
    <w:rsid w:val="00D32D8C"/>
    <w:rsid w:val="00D34AB9"/>
    <w:rsid w:val="00D3565D"/>
    <w:rsid w:val="00D37728"/>
    <w:rsid w:val="00D37AEC"/>
    <w:rsid w:val="00D37BEC"/>
    <w:rsid w:val="00D40ACE"/>
    <w:rsid w:val="00D40CE8"/>
    <w:rsid w:val="00D41074"/>
    <w:rsid w:val="00D46C41"/>
    <w:rsid w:val="00D46DA4"/>
    <w:rsid w:val="00D472EF"/>
    <w:rsid w:val="00D515F2"/>
    <w:rsid w:val="00D516DA"/>
    <w:rsid w:val="00D5516C"/>
    <w:rsid w:val="00D569BA"/>
    <w:rsid w:val="00D56E43"/>
    <w:rsid w:val="00D612A1"/>
    <w:rsid w:val="00D67FAA"/>
    <w:rsid w:val="00D703C2"/>
    <w:rsid w:val="00D72B28"/>
    <w:rsid w:val="00D73BC8"/>
    <w:rsid w:val="00D74065"/>
    <w:rsid w:val="00D76730"/>
    <w:rsid w:val="00D767C0"/>
    <w:rsid w:val="00D7761B"/>
    <w:rsid w:val="00D77959"/>
    <w:rsid w:val="00D80834"/>
    <w:rsid w:val="00D816F3"/>
    <w:rsid w:val="00D820A9"/>
    <w:rsid w:val="00D8484B"/>
    <w:rsid w:val="00D860A4"/>
    <w:rsid w:val="00D86217"/>
    <w:rsid w:val="00D862D7"/>
    <w:rsid w:val="00D8722E"/>
    <w:rsid w:val="00D87C42"/>
    <w:rsid w:val="00D903DE"/>
    <w:rsid w:val="00D91250"/>
    <w:rsid w:val="00D912BA"/>
    <w:rsid w:val="00D91617"/>
    <w:rsid w:val="00D91648"/>
    <w:rsid w:val="00D92911"/>
    <w:rsid w:val="00D941CB"/>
    <w:rsid w:val="00D945F8"/>
    <w:rsid w:val="00D95E51"/>
    <w:rsid w:val="00D96CF7"/>
    <w:rsid w:val="00D97B23"/>
    <w:rsid w:val="00DA02E8"/>
    <w:rsid w:val="00DA0F77"/>
    <w:rsid w:val="00DA616A"/>
    <w:rsid w:val="00DB1C06"/>
    <w:rsid w:val="00DB292A"/>
    <w:rsid w:val="00DB3C2A"/>
    <w:rsid w:val="00DB3E01"/>
    <w:rsid w:val="00DB4250"/>
    <w:rsid w:val="00DB4675"/>
    <w:rsid w:val="00DB5882"/>
    <w:rsid w:val="00DB5EC6"/>
    <w:rsid w:val="00DB5FD2"/>
    <w:rsid w:val="00DB6C37"/>
    <w:rsid w:val="00DB74A6"/>
    <w:rsid w:val="00DB75A6"/>
    <w:rsid w:val="00DC069E"/>
    <w:rsid w:val="00DC24A2"/>
    <w:rsid w:val="00DC374B"/>
    <w:rsid w:val="00DC38AD"/>
    <w:rsid w:val="00DC3F7C"/>
    <w:rsid w:val="00DC419A"/>
    <w:rsid w:val="00DC451E"/>
    <w:rsid w:val="00DC54E5"/>
    <w:rsid w:val="00DC5561"/>
    <w:rsid w:val="00DC5AA7"/>
    <w:rsid w:val="00DC5E78"/>
    <w:rsid w:val="00DC635C"/>
    <w:rsid w:val="00DC6E1F"/>
    <w:rsid w:val="00DC7797"/>
    <w:rsid w:val="00DC7A13"/>
    <w:rsid w:val="00DD0376"/>
    <w:rsid w:val="00DD1A3D"/>
    <w:rsid w:val="00DD2FC9"/>
    <w:rsid w:val="00DD3051"/>
    <w:rsid w:val="00DD444A"/>
    <w:rsid w:val="00DE00F1"/>
    <w:rsid w:val="00DE1C08"/>
    <w:rsid w:val="00DE5A5E"/>
    <w:rsid w:val="00DF11BC"/>
    <w:rsid w:val="00DF18D7"/>
    <w:rsid w:val="00DF39FA"/>
    <w:rsid w:val="00DF3BF7"/>
    <w:rsid w:val="00DF4430"/>
    <w:rsid w:val="00DF4910"/>
    <w:rsid w:val="00DF679D"/>
    <w:rsid w:val="00DF6843"/>
    <w:rsid w:val="00DF6C1C"/>
    <w:rsid w:val="00DF77E1"/>
    <w:rsid w:val="00E021C5"/>
    <w:rsid w:val="00E02D82"/>
    <w:rsid w:val="00E02E8A"/>
    <w:rsid w:val="00E03A29"/>
    <w:rsid w:val="00E03EA4"/>
    <w:rsid w:val="00E05011"/>
    <w:rsid w:val="00E06681"/>
    <w:rsid w:val="00E06772"/>
    <w:rsid w:val="00E13ACB"/>
    <w:rsid w:val="00E1453A"/>
    <w:rsid w:val="00E146C0"/>
    <w:rsid w:val="00E1670E"/>
    <w:rsid w:val="00E167E8"/>
    <w:rsid w:val="00E175D1"/>
    <w:rsid w:val="00E20139"/>
    <w:rsid w:val="00E2168C"/>
    <w:rsid w:val="00E23A13"/>
    <w:rsid w:val="00E2703A"/>
    <w:rsid w:val="00E3137A"/>
    <w:rsid w:val="00E31568"/>
    <w:rsid w:val="00E3217C"/>
    <w:rsid w:val="00E3318D"/>
    <w:rsid w:val="00E34075"/>
    <w:rsid w:val="00E3435A"/>
    <w:rsid w:val="00E35C57"/>
    <w:rsid w:val="00E375AC"/>
    <w:rsid w:val="00E40E80"/>
    <w:rsid w:val="00E40FAF"/>
    <w:rsid w:val="00E42B27"/>
    <w:rsid w:val="00E43DFB"/>
    <w:rsid w:val="00E43F4F"/>
    <w:rsid w:val="00E46B7A"/>
    <w:rsid w:val="00E475A3"/>
    <w:rsid w:val="00E50476"/>
    <w:rsid w:val="00E51479"/>
    <w:rsid w:val="00E5169B"/>
    <w:rsid w:val="00E5455C"/>
    <w:rsid w:val="00E54C3A"/>
    <w:rsid w:val="00E54D4B"/>
    <w:rsid w:val="00E55F3B"/>
    <w:rsid w:val="00E5608E"/>
    <w:rsid w:val="00E562EE"/>
    <w:rsid w:val="00E56D66"/>
    <w:rsid w:val="00E6007A"/>
    <w:rsid w:val="00E6034E"/>
    <w:rsid w:val="00E60A93"/>
    <w:rsid w:val="00E60F28"/>
    <w:rsid w:val="00E6153E"/>
    <w:rsid w:val="00E63655"/>
    <w:rsid w:val="00E65D54"/>
    <w:rsid w:val="00E6652D"/>
    <w:rsid w:val="00E67743"/>
    <w:rsid w:val="00E71160"/>
    <w:rsid w:val="00E72A68"/>
    <w:rsid w:val="00E7578B"/>
    <w:rsid w:val="00E767B4"/>
    <w:rsid w:val="00E816E1"/>
    <w:rsid w:val="00E82410"/>
    <w:rsid w:val="00E84A7D"/>
    <w:rsid w:val="00E860D4"/>
    <w:rsid w:val="00E87506"/>
    <w:rsid w:val="00E87F41"/>
    <w:rsid w:val="00E91F49"/>
    <w:rsid w:val="00E93D73"/>
    <w:rsid w:val="00E96142"/>
    <w:rsid w:val="00EA009C"/>
    <w:rsid w:val="00EA173F"/>
    <w:rsid w:val="00EA1F94"/>
    <w:rsid w:val="00EA2A83"/>
    <w:rsid w:val="00EA2C2C"/>
    <w:rsid w:val="00EA3379"/>
    <w:rsid w:val="00EA35D8"/>
    <w:rsid w:val="00EA3727"/>
    <w:rsid w:val="00EA4CAC"/>
    <w:rsid w:val="00EA59A5"/>
    <w:rsid w:val="00EA6AA2"/>
    <w:rsid w:val="00EA6B1D"/>
    <w:rsid w:val="00EA6F66"/>
    <w:rsid w:val="00EA7484"/>
    <w:rsid w:val="00EB08ED"/>
    <w:rsid w:val="00EB148D"/>
    <w:rsid w:val="00EB342F"/>
    <w:rsid w:val="00EB3851"/>
    <w:rsid w:val="00EB4400"/>
    <w:rsid w:val="00EB486D"/>
    <w:rsid w:val="00EB4920"/>
    <w:rsid w:val="00EB5F1E"/>
    <w:rsid w:val="00EB60ED"/>
    <w:rsid w:val="00EB66DA"/>
    <w:rsid w:val="00EB7F56"/>
    <w:rsid w:val="00EC043E"/>
    <w:rsid w:val="00EC165A"/>
    <w:rsid w:val="00EC2A01"/>
    <w:rsid w:val="00EC4350"/>
    <w:rsid w:val="00EC612D"/>
    <w:rsid w:val="00EC6F56"/>
    <w:rsid w:val="00EC7F50"/>
    <w:rsid w:val="00ED0F53"/>
    <w:rsid w:val="00ED1214"/>
    <w:rsid w:val="00ED26C8"/>
    <w:rsid w:val="00ED6632"/>
    <w:rsid w:val="00ED7499"/>
    <w:rsid w:val="00ED7C0C"/>
    <w:rsid w:val="00EE10C4"/>
    <w:rsid w:val="00EE1C5C"/>
    <w:rsid w:val="00EE2A2D"/>
    <w:rsid w:val="00EE2B1C"/>
    <w:rsid w:val="00EE33C4"/>
    <w:rsid w:val="00EE3B78"/>
    <w:rsid w:val="00EE48EC"/>
    <w:rsid w:val="00EE51B5"/>
    <w:rsid w:val="00EE5F1E"/>
    <w:rsid w:val="00EE65F2"/>
    <w:rsid w:val="00EF195D"/>
    <w:rsid w:val="00EF53B0"/>
    <w:rsid w:val="00EF5492"/>
    <w:rsid w:val="00EF591E"/>
    <w:rsid w:val="00EF5D8A"/>
    <w:rsid w:val="00EF6408"/>
    <w:rsid w:val="00EF6E40"/>
    <w:rsid w:val="00EF7633"/>
    <w:rsid w:val="00F00CE9"/>
    <w:rsid w:val="00F0496F"/>
    <w:rsid w:val="00F04AA9"/>
    <w:rsid w:val="00F04CCD"/>
    <w:rsid w:val="00F05FB9"/>
    <w:rsid w:val="00F06B4C"/>
    <w:rsid w:val="00F06B9A"/>
    <w:rsid w:val="00F10644"/>
    <w:rsid w:val="00F13E6E"/>
    <w:rsid w:val="00F13E87"/>
    <w:rsid w:val="00F15BE0"/>
    <w:rsid w:val="00F15C6B"/>
    <w:rsid w:val="00F170F3"/>
    <w:rsid w:val="00F17E44"/>
    <w:rsid w:val="00F20926"/>
    <w:rsid w:val="00F21335"/>
    <w:rsid w:val="00F264FD"/>
    <w:rsid w:val="00F32A07"/>
    <w:rsid w:val="00F344F3"/>
    <w:rsid w:val="00F34BFB"/>
    <w:rsid w:val="00F352B5"/>
    <w:rsid w:val="00F35BA4"/>
    <w:rsid w:val="00F360F1"/>
    <w:rsid w:val="00F369E0"/>
    <w:rsid w:val="00F36EAC"/>
    <w:rsid w:val="00F42488"/>
    <w:rsid w:val="00F42E08"/>
    <w:rsid w:val="00F45727"/>
    <w:rsid w:val="00F46572"/>
    <w:rsid w:val="00F47B74"/>
    <w:rsid w:val="00F47FD7"/>
    <w:rsid w:val="00F51468"/>
    <w:rsid w:val="00F51F76"/>
    <w:rsid w:val="00F52221"/>
    <w:rsid w:val="00F529D7"/>
    <w:rsid w:val="00F52B7A"/>
    <w:rsid w:val="00F53015"/>
    <w:rsid w:val="00F54C6F"/>
    <w:rsid w:val="00F56C00"/>
    <w:rsid w:val="00F56CFC"/>
    <w:rsid w:val="00F60A44"/>
    <w:rsid w:val="00F636E9"/>
    <w:rsid w:val="00F64A1F"/>
    <w:rsid w:val="00F652D4"/>
    <w:rsid w:val="00F66319"/>
    <w:rsid w:val="00F665D0"/>
    <w:rsid w:val="00F72504"/>
    <w:rsid w:val="00F734C9"/>
    <w:rsid w:val="00F7418A"/>
    <w:rsid w:val="00F75A7D"/>
    <w:rsid w:val="00F75DF0"/>
    <w:rsid w:val="00F80DCE"/>
    <w:rsid w:val="00F81A52"/>
    <w:rsid w:val="00F82EA0"/>
    <w:rsid w:val="00F85047"/>
    <w:rsid w:val="00F868BE"/>
    <w:rsid w:val="00F876C5"/>
    <w:rsid w:val="00F87F71"/>
    <w:rsid w:val="00F904EB"/>
    <w:rsid w:val="00F90CB9"/>
    <w:rsid w:val="00F90D76"/>
    <w:rsid w:val="00F9292D"/>
    <w:rsid w:val="00F9332C"/>
    <w:rsid w:val="00F94179"/>
    <w:rsid w:val="00F951BD"/>
    <w:rsid w:val="00F96CC9"/>
    <w:rsid w:val="00F97A7C"/>
    <w:rsid w:val="00FA26DE"/>
    <w:rsid w:val="00FA3959"/>
    <w:rsid w:val="00FA4539"/>
    <w:rsid w:val="00FA4D1A"/>
    <w:rsid w:val="00FA4F36"/>
    <w:rsid w:val="00FA7A95"/>
    <w:rsid w:val="00FB16CE"/>
    <w:rsid w:val="00FB228A"/>
    <w:rsid w:val="00FB257A"/>
    <w:rsid w:val="00FB3837"/>
    <w:rsid w:val="00FB588B"/>
    <w:rsid w:val="00FB5AB5"/>
    <w:rsid w:val="00FB5FE4"/>
    <w:rsid w:val="00FB6A21"/>
    <w:rsid w:val="00FB7D81"/>
    <w:rsid w:val="00FB7D8A"/>
    <w:rsid w:val="00FC1522"/>
    <w:rsid w:val="00FC28BE"/>
    <w:rsid w:val="00FC2C96"/>
    <w:rsid w:val="00FC3DBE"/>
    <w:rsid w:val="00FC7043"/>
    <w:rsid w:val="00FC7A63"/>
    <w:rsid w:val="00FD083B"/>
    <w:rsid w:val="00FD089C"/>
    <w:rsid w:val="00FD1269"/>
    <w:rsid w:val="00FD1487"/>
    <w:rsid w:val="00FD154B"/>
    <w:rsid w:val="00FD36D7"/>
    <w:rsid w:val="00FD44D9"/>
    <w:rsid w:val="00FD500B"/>
    <w:rsid w:val="00FD5275"/>
    <w:rsid w:val="00FD555F"/>
    <w:rsid w:val="00FD55FE"/>
    <w:rsid w:val="00FD5AC6"/>
    <w:rsid w:val="00FD5C4F"/>
    <w:rsid w:val="00FD6BC1"/>
    <w:rsid w:val="00FD7B87"/>
    <w:rsid w:val="00FE0177"/>
    <w:rsid w:val="00FE07C8"/>
    <w:rsid w:val="00FE0ED2"/>
    <w:rsid w:val="00FE11C7"/>
    <w:rsid w:val="00FE24C1"/>
    <w:rsid w:val="00FE4714"/>
    <w:rsid w:val="00FE6B51"/>
    <w:rsid w:val="00FE77AB"/>
    <w:rsid w:val="00FF1FBA"/>
    <w:rsid w:val="00FF3167"/>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CC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semiHidden/>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rsid w:val="00BC32B1"/>
    <w:rPr>
      <w:sz w:val="16"/>
      <w:szCs w:val="16"/>
    </w:rPr>
  </w:style>
  <w:style w:type="table" w:styleId="Mkatabulky">
    <w:name w:val="Table Grid"/>
    <w:basedOn w:val="Normlntabulka"/>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99"/>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2"/>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2"/>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basedOn w:val="Standardnpsmoodstavce"/>
    <w:link w:val="Odstavecseseznamem"/>
    <w:uiPriority w:val="99"/>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semiHidden/>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rsid w:val="00BC32B1"/>
    <w:rPr>
      <w:sz w:val="16"/>
      <w:szCs w:val="16"/>
    </w:rPr>
  </w:style>
  <w:style w:type="table" w:styleId="Mkatabulky">
    <w:name w:val="Table Grid"/>
    <w:basedOn w:val="Normlntabulka"/>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99"/>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12"/>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12"/>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basedOn w:val="Standardnpsmoodstavce"/>
    <w:link w:val="Odstavecseseznamem"/>
    <w:uiPriority w:val="99"/>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mpsv.ezak.cz/profile_display_2.htm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oL41CF2tp2tRrp/SemJDivHIWs4=</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7IzYQbo4w+S2ZvjIgE3B6vCSBkc=</DigestValue>
    </Reference>
  </SignedInfo>
  <SignatureValue>dFWen9tX7Y3qag+5mg9MwPGCAoAzEihdpqc7MFDpmF6V+Er9Ho71vW+ei1fVdO4+Hp4QvIik4e0r
a0LTK/xzGPkgHxZQ6NO8zKuTAGhIjWgBX2Uraso1iP11tmnsYiz+TDDzZWuBtUYJ5f4ZJpgnTKbJ
sm6UDu8xAu5s1jvxyckVZmXorYXD1+V5JBcg4oHLCeIkKDyRUDlzV70cJ1UFiCIB/PzDdlKpKoK2
wShjsv8xufREzSMUaEceAjpiGSULt9YtHl8H+GiqqknZbul9RAfTrDtH0jlBdvnOBsFYDrgUHSVm
cfl40k3eRDXloMWIhslVRBCR6LiTWTUHR+HAAQ==</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pRG0xaKZMXEc4EXfxr7pBZwmZYU=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sH0/XkuUpq/mqlGdD29xciXs+48=</DigestValue>
      </Reference>
      <Reference URI="/word/webSettings.xml?ContentType=application/vnd.openxmlformats-officedocument.wordprocessingml.webSettings+xml">
        <DigestMethod Algorithm="http://www.w3.org/2000/09/xmldsig#sha1"/>
        <DigestValue>R1Tc8l7HTbQE/2vLr1gnmse3R/I=</DigestValue>
      </Reference>
      <Reference URI="/word/numbering.xml?ContentType=application/vnd.openxmlformats-officedocument.wordprocessingml.numbering+xml">
        <DigestMethod Algorithm="http://www.w3.org/2000/09/xmldsig#sha1"/>
        <DigestValue>cxR6+ePiydI8XHCxyy/CvFagF+o=</DigestValue>
      </Reference>
      <Reference URI="/word/styles.xml?ContentType=application/vnd.openxmlformats-officedocument.wordprocessingml.styles+xml">
        <DigestMethod Algorithm="http://www.w3.org/2000/09/xmldsig#sha1"/>
        <DigestValue>wJwbLuF33Ss4AFvkX9NCTEgyli4=</DigestValue>
      </Reference>
      <Reference URI="/word/fontTable.xml?ContentType=application/vnd.openxmlformats-officedocument.wordprocessingml.fontTable+xml">
        <DigestMethod Algorithm="http://www.w3.org/2000/09/xmldsig#sha1"/>
        <DigestValue>HlCU9cQ9vx8kD7TZLK/fA6FEqIk=</DigestValue>
      </Reference>
      <Reference URI="/word/footer2.xml?ContentType=application/vnd.openxmlformats-officedocument.wordprocessingml.footer+xml">
        <DigestMethod Algorithm="http://www.w3.org/2000/09/xmldsig#sha1"/>
        <DigestValue>P4+n1lXUD0W12hrQ4LqEE0QL4mw=</DigestValue>
      </Reference>
      <Reference URI="/word/header1.xml?ContentType=application/vnd.openxmlformats-officedocument.wordprocessingml.header+xml">
        <DigestMethod Algorithm="http://www.w3.org/2000/09/xmldsig#sha1"/>
        <DigestValue>kd8RQJfJVzN8SoY8EUcvJc6bGX0=</DigestValue>
      </Reference>
      <Reference URI="/word/document.xml?ContentType=application/vnd.openxmlformats-officedocument.wordprocessingml.document.main+xml">
        <DigestMethod Algorithm="http://www.w3.org/2000/09/xmldsig#sha1"/>
        <DigestValue>QGUvewVNr4xp982XfQKLmWPrlvs=</DigestValue>
      </Reference>
      <Reference URI="/word/footer3.xml?ContentType=application/vnd.openxmlformats-officedocument.wordprocessingml.footer+xml">
        <DigestMethod Algorithm="http://www.w3.org/2000/09/xmldsig#sha1"/>
        <DigestValue>BcdGGWk8D7jFMkUZkRVWnOXwdWI=</DigestValue>
      </Reference>
      <Reference URI="/word/endnotes.xml?ContentType=application/vnd.openxmlformats-officedocument.wordprocessingml.endnotes+xml">
        <DigestMethod Algorithm="http://www.w3.org/2000/09/xmldsig#sha1"/>
        <DigestValue>cZIzUdtYSiRZGZD7Y+FDO4AVYsw=</DigestValue>
      </Reference>
      <Reference URI="/word/footer1.xml?ContentType=application/vnd.openxmlformats-officedocument.wordprocessingml.footer+xml">
        <DigestMethod Algorithm="http://www.w3.org/2000/09/xmldsig#sha1"/>
        <DigestValue>8EFb8GEF4c5n36ZaRwfqykujxNs=</DigestValue>
      </Reference>
      <Reference URI="/word/footnotes.xml?ContentType=application/vnd.openxmlformats-officedocument.wordprocessingml.footnotes+xml">
        <DigestMethod Algorithm="http://www.w3.org/2000/09/xmldsig#sha1"/>
        <DigestValue>cg1f+Fc1u1EeXtZeBaK9OnOVK98=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Zf0Mvs+ZAmKv3SfO1MAq3pevVus=</DigestValue>
      </Reference>
    </Manifest>
    <SignatureProperties>
      <SignatureProperty Id="idSignatureTime" Target="#idPackageSignature">
        <mdssi:SignatureTime>
          <mdssi:Format>YYYY-MM-DDThh:mm:ssTZD</mdssi:Format>
          <mdssi:Value>2015-09-29T15:53:52Z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2015-09-29T15:53:52Z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042E6641ACD04EB9F0B82119ED4524" ma:contentTypeVersion="23" ma:contentTypeDescription="Create a new document." ma:contentTypeScope="" ma:versionID="3ad835382b6f568eb9829f0191039e69">
  <xsd:schema xmlns:xsd="http://www.w3.org/2001/XMLSchema" xmlns:xs="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fc9cfd0106ed1efd52014b57c779d0e0"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minOccurs="0"/>
                <xsd:element ref="ns2:Document_x0020_State" minOccurs="0"/>
                <xsd:element ref="ns2:Category1" minOccurs="0"/>
                <xsd:element ref="ns3:_Source" minOccurs="0"/>
                <xsd:element ref="ns2:Procedural_x0020_State" minOccurs="0"/>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c6c5c-474c-4ef7-b7d6-59a0e77cc256" elementFormDefault="qualified">
    <xsd:import namespace="http://schemas.microsoft.com/office/2006/documentManagement/types"/>
    <xsd:import namespace="http://schemas.microsoft.com/office/infopath/2007/PartnerControls"/>
    <xsd:element name="English_x0020_Title" ma:index="8" nillable="true" ma:displayName="English Title" ma:internalName="English_x0020_Title" ma:readOnly="false">
      <xsd:simpleType>
        <xsd:restriction base="dms:Text">
          <xsd:maxLength value="255"/>
        </xsd:restriction>
      </xsd:simpleType>
    </xsd:element>
    <xsd:element name="Document_x0020_State" ma:index="9" nillable="true" ma:displayName="Document State" ma:format="Dropdown" ma:internalName="Document_x0020_State" ma:readOnly="fals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nillable="true" ma:displayName="Category" ma:format="Dropdown" ma:internalName="Category1" ma:readOnly="false">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nillable="true" ma:displayName="Procedural State" ma:format="Dropdown" ma:internalName="Procedural_x0020_State" ma:readOnly="fals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maxLength value="255"/>
        </xsd:restriction>
      </xsd:simpleType>
    </xsd:element>
    <xsd:element name="Notes1" ma:index="18" nillable="true" ma:displayName="Notes" ma:internalName="Notes1">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85a4f5-5f40-4143-b221-75ee5dde648a" elementFormDefault="qualified">
    <xsd:import namespace="http://schemas.microsoft.com/office/2006/documentManagement/types"/>
    <xsd:import namespace="http://schemas.microsoft.com/office/infopath/2007/PartnerControls"/>
    <xsd:element name="_Source" ma:index="11" nillable="true" ma:displayName="Source" ma:format="Dropdown" ma:internalName="_Source" ma:readOnly="fals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xs="http://www.w3.org/2001/XMLSchema" xmlns:dms="http://schemas.microsoft.com/office/2006/documentManagement/types" xmlns:pc="http://schemas.microsoft.com/office/infopath/2007/PartnerControls" targetNamespace="8662c659-72ab-411b-b755-fbef5cbbde18" elementFormDefault="qualified">
    <xsd:import namespace="http://schemas.microsoft.com/office/2006/documentManagement/types"/>
    <xsd:import namespace="http://schemas.microsoft.com/office/infopath/2007/PartnerControl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TD</English_x0020_Title>
    <Document_x0020_State xmlns="5e6c6c5c-474c-4ef7-b7d6-59a0e77cc256">Draft</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CCE2E-32FD-4E13-B925-D75202D7D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E7AA4-B232-4001-BB0C-DA9B1ED45ADD}">
  <ds:schemaRefs>
    <ds:schemaRef ds:uri="http://schemas.microsoft.com/sharepoint/v3/contenttype/forms"/>
  </ds:schemaRefs>
</ds:datastoreItem>
</file>

<file path=customXml/itemProps3.xml><?xml version="1.0" encoding="utf-8"?>
<ds:datastoreItem xmlns:ds="http://schemas.openxmlformats.org/officeDocument/2006/customXml" ds:itemID="{653D0BE2-1608-4E4C-9253-96CF963D2E5C}">
  <ds:schemaRefs>
    <ds:schemaRef ds:uri="5e6c6c5c-474c-4ef7-b7d6-59a0e77cc256"/>
    <ds:schemaRef ds:uri="4085a4f5-5f40-4143-b221-75ee5dde648a"/>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8662c659-72ab-411b-b755-fbef5cbbde18"/>
    <ds:schemaRef ds:uri="http://purl.org/dc/dcmitype/"/>
  </ds:schemaRefs>
</ds:datastoreItem>
</file>

<file path=customXml/itemProps4.xml><?xml version="1.0" encoding="utf-8"?>
<ds:datastoreItem xmlns:ds="http://schemas.openxmlformats.org/officeDocument/2006/customXml" ds:itemID="{3E641CDE-5135-46BD-B627-C3ACF540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3909</Words>
  <Characters>24677</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28529</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9</cp:revision>
  <cp:lastPrinted>2015-09-29T15:52:00Z</cp:lastPrinted>
  <dcterms:created xsi:type="dcterms:W3CDTF">2015-09-24T07:46:00Z</dcterms:created>
  <dcterms:modified xsi:type="dcterms:W3CDTF">2015-09-29T15:53:00Z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0x010100B5042E6641ACD04EB9F0B82119ED4524</vt:lpwstr>
  </property>
</Properties>
</file>